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0C2" w:rsidRDefault="000F50C2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0F50C2" w:rsidRDefault="000F50C2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0F50C2" w:rsidRDefault="000F50C2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BD26ED" w:rsidRDefault="00BD26ED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BD26ED" w:rsidRDefault="00BD26ED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BD26ED" w:rsidRDefault="00BD26ED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101DBB" w:rsidRDefault="00101DBB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C77D2D" w:rsidRDefault="00101DBB" w:rsidP="00C77D2D">
      <w:pPr>
        <w:spacing w:line="276" w:lineRule="auto"/>
        <w:jc w:val="center"/>
        <w:rPr>
          <w:rFonts w:ascii="Segoe UI" w:eastAsia="Calibri" w:hAnsi="Segoe UI" w:cs="Segoe UI"/>
          <w:b/>
          <w:color w:val="243770"/>
          <w:sz w:val="36"/>
          <w:szCs w:val="32"/>
          <w:lang w:eastAsia="en-US"/>
        </w:rPr>
      </w:pPr>
      <w:r w:rsidRPr="00101DBB">
        <w:rPr>
          <w:rFonts w:ascii="Segoe UI" w:eastAsia="Calibri" w:hAnsi="Segoe UI" w:cs="Segoe UI"/>
          <w:b/>
          <w:color w:val="243770"/>
          <w:sz w:val="36"/>
          <w:szCs w:val="32"/>
          <w:lang w:eastAsia="en-US"/>
        </w:rPr>
        <w:t xml:space="preserve">Технологическая карта </w:t>
      </w:r>
    </w:p>
    <w:p w:rsidR="00C77D2D" w:rsidRPr="00C77D2D" w:rsidRDefault="009539D3" w:rsidP="00C77D2D">
      <w:pPr>
        <w:pStyle w:val="af"/>
        <w:spacing w:line="252" w:lineRule="auto"/>
        <w:jc w:val="center"/>
        <w:rPr>
          <w:rFonts w:asciiTheme="majorHAnsi" w:hAnsiTheme="majorHAnsi"/>
          <w:b/>
          <w:color w:val="17365D" w:themeColor="text2" w:themeShade="BF"/>
          <w:sz w:val="22"/>
          <w:szCs w:val="22"/>
        </w:rPr>
      </w:pPr>
      <w:r>
        <w:rPr>
          <w:rFonts w:asciiTheme="majorHAnsi" w:hAnsiTheme="majorHAnsi"/>
          <w:b/>
          <w:color w:val="17365D" w:themeColor="text2" w:themeShade="BF"/>
          <w:sz w:val="32"/>
          <w:szCs w:val="32"/>
        </w:rPr>
        <w:t>Формирование и утверждение бюджетной росписи по источникам</w:t>
      </w:r>
    </w:p>
    <w:p w:rsidR="00C77D2D" w:rsidRPr="00C77D2D" w:rsidRDefault="00C77D2D" w:rsidP="00C77D2D">
      <w:pPr>
        <w:spacing w:line="276" w:lineRule="auto"/>
        <w:jc w:val="center"/>
        <w:rPr>
          <w:rFonts w:ascii="Arial" w:hAnsi="Arial" w:cs="Arial"/>
          <w:color w:val="17365D" w:themeColor="text2" w:themeShade="BF"/>
          <w:sz w:val="20"/>
          <w:szCs w:val="18"/>
        </w:rPr>
      </w:pPr>
    </w:p>
    <w:p w:rsidR="00DD0E1F" w:rsidRDefault="00DD0E1F" w:rsidP="00BD26ED">
      <w:pPr>
        <w:spacing w:line="276" w:lineRule="auto"/>
        <w:jc w:val="center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DD0E1F" w:rsidRDefault="00DD0E1F" w:rsidP="00DD0E1F">
      <w:pPr>
        <w:pStyle w:val="Title5"/>
        <w:rPr>
          <w:rFonts w:ascii="Arial" w:hAnsi="Arial" w:cs="Arial"/>
        </w:rPr>
      </w:pPr>
    </w:p>
    <w:p w:rsidR="00DD0E1F" w:rsidRDefault="00DD0E1F" w:rsidP="00DD0E1F">
      <w:pPr>
        <w:pStyle w:val="Title5"/>
        <w:rPr>
          <w:rFonts w:ascii="Arial" w:hAnsi="Arial" w:cs="Arial"/>
        </w:rPr>
      </w:pPr>
    </w:p>
    <w:p w:rsidR="00DD0E1F" w:rsidRDefault="00DD0E1F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DD0E1F" w:rsidRDefault="00DD0E1F" w:rsidP="00DD0E1F">
      <w:pPr>
        <w:pStyle w:val="Title5"/>
        <w:jc w:val="left"/>
        <w:rPr>
          <w:rFonts w:ascii="Arial" w:hAnsi="Arial" w:cs="Arial"/>
          <w:sz w:val="22"/>
        </w:rPr>
      </w:pPr>
    </w:p>
    <w:p w:rsidR="00DD0E1F" w:rsidRPr="005248F8" w:rsidRDefault="002850E6" w:rsidP="00220054">
      <w:pPr>
        <w:pStyle w:val="Title6"/>
        <w:spacing w:line="276" w:lineRule="auto"/>
        <w:jc w:val="left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br/>
      </w:r>
    </w:p>
    <w:p w:rsidR="00DD0E1F" w:rsidRPr="005248F8" w:rsidRDefault="002850E6" w:rsidP="002850E6">
      <w:pPr>
        <w:pStyle w:val="Title6"/>
        <w:spacing w:line="276" w:lineRule="auto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Технологическая карта</w:t>
      </w:r>
    </w:p>
    <w:p w:rsidR="00DD0E1F" w:rsidRPr="005248F8" w:rsidRDefault="00DD0E1F" w:rsidP="00220054">
      <w:pPr>
        <w:pStyle w:val="Title6"/>
        <w:spacing w:line="276" w:lineRule="auto"/>
        <w:jc w:val="left"/>
        <w:rPr>
          <w:rFonts w:ascii="Segoe UI" w:hAnsi="Segoe UI" w:cs="Segoe UI"/>
          <w:sz w:val="22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E91D01" w:rsidRDefault="00E91D01" w:rsidP="00DD0E1F">
      <w:pPr>
        <w:spacing w:line="276" w:lineRule="auto"/>
        <w:rPr>
          <w:rFonts w:ascii="Arial" w:hAnsi="Arial" w:cs="Arial"/>
          <w:sz w:val="28"/>
        </w:rPr>
      </w:pPr>
    </w:p>
    <w:p w:rsidR="00DD0E1F" w:rsidRPr="005248F8" w:rsidRDefault="002850E6" w:rsidP="00BD26ED">
      <w:pPr>
        <w:spacing w:line="276" w:lineRule="auto"/>
        <w:jc w:val="center"/>
        <w:rPr>
          <w:rFonts w:ascii="Segoe UI" w:hAnsi="Segoe UI" w:cs="Segoe UI"/>
          <w:color w:val="808080" w:themeColor="background1" w:themeShade="80"/>
          <w:sz w:val="22"/>
        </w:rPr>
      </w:pPr>
      <w:r>
        <w:rPr>
          <w:rStyle w:val="Title70"/>
          <w:rFonts w:ascii="Segoe UI" w:hAnsi="Segoe UI" w:cs="Segoe UI"/>
          <w:color w:val="808080" w:themeColor="background1" w:themeShade="80"/>
          <w:sz w:val="22"/>
        </w:rPr>
        <w:br/>
      </w:r>
      <w:r w:rsidR="00101DBB" w:rsidRPr="00101DBB">
        <w:rPr>
          <w:rStyle w:val="Title70"/>
          <w:rFonts w:ascii="Segoe UI" w:hAnsi="Segoe UI" w:cs="Segoe UI"/>
          <w:color w:val="808080" w:themeColor="background1" w:themeShade="80"/>
          <w:sz w:val="22"/>
        </w:rPr>
        <w:t>© 2024, ООО «БФТ»</w:t>
      </w:r>
    </w:p>
    <w:p w:rsidR="007B346B" w:rsidRDefault="007B346B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  <w:sectPr w:rsidR="007B346B" w:rsidSect="004F4AB2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851" w:bottom="1134" w:left="1276" w:header="0" w:footer="567" w:gutter="0"/>
          <w:pgNumType w:start="1"/>
          <w:cols w:space="708"/>
          <w:titlePg/>
          <w:docGrid w:linePitch="360"/>
        </w:sectPr>
      </w:pPr>
    </w:p>
    <w:p w:rsidR="00DD0E1F" w:rsidRPr="004F4AB2" w:rsidRDefault="00DD0E1F" w:rsidP="00CA1291">
      <w:pPr>
        <w:spacing w:after="200" w:line="276" w:lineRule="auto"/>
        <w:rPr>
          <w:rFonts w:ascii="Segoe UI" w:hAnsi="Segoe UI" w:cs="Segoe UI"/>
          <w:b/>
          <w:sz w:val="36"/>
          <w:szCs w:val="36"/>
        </w:rPr>
      </w:pPr>
    </w:p>
    <w:p w:rsidR="00111082" w:rsidRPr="000B63F8" w:rsidRDefault="00DD0E1F" w:rsidP="00111082">
      <w:pPr>
        <w:pStyle w:val="SoderContent"/>
        <w:rPr>
          <w:rFonts w:ascii="Segoe UI" w:hAnsi="Segoe UI" w:cs="Segoe UI"/>
          <w:color w:val="243770"/>
          <w:sz w:val="36"/>
        </w:rPr>
      </w:pPr>
      <w:r w:rsidRPr="000B63F8">
        <w:rPr>
          <w:rFonts w:ascii="Segoe UI" w:hAnsi="Segoe UI" w:cs="Segoe UI"/>
          <w:color w:val="243770"/>
          <w:sz w:val="36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7453385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A71DC" w:rsidRDefault="00EA71DC">
          <w:pPr>
            <w:pStyle w:val="afd"/>
          </w:pPr>
        </w:p>
        <w:p w:rsidR="00977367" w:rsidRDefault="00EA71DC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1544725" w:history="1">
            <w:r w:rsidR="00977367" w:rsidRPr="00FC30C9">
              <w:rPr>
                <w:rStyle w:val="aa"/>
                <w:noProof/>
              </w:rPr>
              <w:t>Краткое содержание</w:t>
            </w:r>
            <w:r w:rsidR="00977367">
              <w:rPr>
                <w:noProof/>
                <w:webHidden/>
              </w:rPr>
              <w:tab/>
            </w:r>
            <w:r w:rsidR="00977367">
              <w:rPr>
                <w:noProof/>
                <w:webHidden/>
              </w:rPr>
              <w:fldChar w:fldCharType="begin"/>
            </w:r>
            <w:r w:rsidR="00977367">
              <w:rPr>
                <w:noProof/>
                <w:webHidden/>
              </w:rPr>
              <w:instrText xml:space="preserve"> PAGEREF _Toc171544725 \h </w:instrText>
            </w:r>
            <w:r w:rsidR="00977367">
              <w:rPr>
                <w:noProof/>
                <w:webHidden/>
              </w:rPr>
            </w:r>
            <w:r w:rsidR="00977367">
              <w:rPr>
                <w:noProof/>
                <w:webHidden/>
              </w:rPr>
              <w:fldChar w:fldCharType="separate"/>
            </w:r>
            <w:r w:rsidR="00977367">
              <w:rPr>
                <w:noProof/>
                <w:webHidden/>
              </w:rPr>
              <w:t>3</w:t>
            </w:r>
            <w:r w:rsidR="00977367">
              <w:rPr>
                <w:noProof/>
                <w:webHidden/>
              </w:rPr>
              <w:fldChar w:fldCharType="end"/>
            </w:r>
          </w:hyperlink>
        </w:p>
        <w:p w:rsidR="00977367" w:rsidRDefault="00AA3F4F" w:rsidP="00C77D2D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544726" w:history="1">
            <w:r w:rsidR="00977367" w:rsidRPr="00FC30C9">
              <w:rPr>
                <w:rStyle w:val="aa"/>
                <w:noProof/>
              </w:rPr>
              <w:t>1.</w:t>
            </w:r>
            <w:r w:rsidR="005B7F63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 xml:space="preserve"> </w:t>
            </w:r>
            <w:r w:rsidR="00627F57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 xml:space="preserve">  </w:t>
            </w:r>
            <w:r w:rsidR="009539D3">
              <w:rPr>
                <w:rStyle w:val="aa"/>
                <w:noProof/>
              </w:rPr>
              <w:t>Инструкция по работе с УБН по источникам</w:t>
            </w:r>
            <w:r w:rsidR="00977367">
              <w:rPr>
                <w:noProof/>
                <w:webHidden/>
              </w:rPr>
              <w:tab/>
            </w:r>
            <w:r w:rsidR="00977367">
              <w:rPr>
                <w:noProof/>
                <w:webHidden/>
              </w:rPr>
              <w:fldChar w:fldCharType="begin"/>
            </w:r>
            <w:r w:rsidR="00977367">
              <w:rPr>
                <w:noProof/>
                <w:webHidden/>
              </w:rPr>
              <w:instrText xml:space="preserve"> PAGEREF _Toc171544726 \h </w:instrText>
            </w:r>
            <w:r w:rsidR="00977367">
              <w:rPr>
                <w:noProof/>
                <w:webHidden/>
              </w:rPr>
            </w:r>
            <w:r w:rsidR="00977367">
              <w:rPr>
                <w:noProof/>
                <w:webHidden/>
              </w:rPr>
              <w:fldChar w:fldCharType="separate"/>
            </w:r>
            <w:r w:rsidR="00977367">
              <w:rPr>
                <w:noProof/>
                <w:webHidden/>
              </w:rPr>
              <w:t>4</w:t>
            </w:r>
            <w:r w:rsidR="00977367">
              <w:rPr>
                <w:noProof/>
                <w:webHidden/>
              </w:rPr>
              <w:fldChar w:fldCharType="end"/>
            </w:r>
          </w:hyperlink>
        </w:p>
        <w:p w:rsidR="00EA71DC" w:rsidRDefault="00EA71DC">
          <w:r>
            <w:rPr>
              <w:b/>
              <w:bCs/>
            </w:rPr>
            <w:fldChar w:fldCharType="end"/>
          </w:r>
        </w:p>
      </w:sdtContent>
    </w:sdt>
    <w:p w:rsidR="00DD0E1F" w:rsidRDefault="00DD0E1F" w:rsidP="00DD0E1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EA71DC" w:rsidRDefault="00EA71DC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A71DC" w:rsidRPr="002B0AA4" w:rsidRDefault="00EA71DC" w:rsidP="00C77D2D">
      <w:pPr>
        <w:pStyle w:val="2"/>
      </w:pPr>
      <w:bookmarkStart w:id="0" w:name="_Toc171544725"/>
      <w:r w:rsidRPr="002B0AA4">
        <w:lastRenderedPageBreak/>
        <w:t>Краткое содержание</w:t>
      </w:r>
      <w:bookmarkEnd w:id="0"/>
    </w:p>
    <w:p w:rsidR="009539D3" w:rsidRPr="0076381C" w:rsidRDefault="009539D3" w:rsidP="009539D3">
      <w:pPr>
        <w:pStyle w:val="afe"/>
      </w:pPr>
      <w:r w:rsidRPr="0076381C">
        <w:t>В системе АЦК-Финансы для составления плана по источникам финансирования</w:t>
      </w:r>
      <w:r>
        <w:t xml:space="preserve"> </w:t>
      </w:r>
      <w:r w:rsidRPr="0076381C">
        <w:t>дефицита бюджета предназначен ЭД «</w:t>
      </w:r>
      <w:r w:rsidRPr="0076381C">
        <w:rPr>
          <w:b/>
        </w:rPr>
        <w:t>Уведомление о бюджетных назначениях по источникам</w:t>
      </w:r>
      <w:r w:rsidRPr="0076381C">
        <w:t>».</w:t>
      </w:r>
    </w:p>
    <w:p w:rsidR="009539D3" w:rsidRDefault="009539D3" w:rsidP="009539D3">
      <w:pPr>
        <w:pStyle w:val="afe"/>
      </w:pPr>
      <w:r w:rsidRPr="0076381C">
        <w:t>Данный документ,  можно как создать вручн</w:t>
      </w:r>
      <w:r>
        <w:t>ую в системе АЦК</w:t>
      </w:r>
      <w:r w:rsidR="00E84464">
        <w:t>-</w:t>
      </w:r>
      <w:r>
        <w:t xml:space="preserve">Финансы, так и </w:t>
      </w:r>
      <w:r w:rsidRPr="0076381C">
        <w:t>получить импортом из системы АЦК</w:t>
      </w:r>
      <w:r w:rsidR="00E84464">
        <w:t>-</w:t>
      </w:r>
      <w:r w:rsidRPr="0076381C">
        <w:t>Планирование.</w:t>
      </w:r>
    </w:p>
    <w:p w:rsidR="009539D3" w:rsidRPr="0076381C" w:rsidRDefault="009539D3" w:rsidP="009539D3">
      <w:pPr>
        <w:pStyle w:val="afe"/>
      </w:pPr>
      <w:r w:rsidRPr="0076381C">
        <w:t>В данной инструкции будет рассмотрена обработка ЭД «</w:t>
      </w:r>
      <w:r w:rsidRPr="0076381C">
        <w:rPr>
          <w:b/>
        </w:rPr>
        <w:t>Уведомление о бюджетных назначениях по источникам</w:t>
      </w:r>
      <w:r>
        <w:t xml:space="preserve">», </w:t>
      </w:r>
      <w:r w:rsidRPr="0076381C">
        <w:t>полученного из системы АЦК</w:t>
      </w:r>
      <w:r w:rsidR="00E84464">
        <w:t>-</w:t>
      </w:r>
      <w:r w:rsidRPr="0076381C">
        <w:t>Планирование</w:t>
      </w:r>
      <w:r>
        <w:t>,</w:t>
      </w:r>
      <w:r w:rsidRPr="0076381C">
        <w:t xml:space="preserve"> со статуса «</w:t>
      </w:r>
      <w:r w:rsidRPr="0076381C">
        <w:rPr>
          <w:b/>
          <w:i/>
        </w:rPr>
        <w:t>Отложен</w:t>
      </w:r>
      <w:r>
        <w:t>»</w:t>
      </w:r>
      <w:r w:rsidRPr="0076381C">
        <w:t xml:space="preserve"> до статуса «</w:t>
      </w:r>
      <w:r w:rsidRPr="0076381C">
        <w:rPr>
          <w:b/>
          <w:i/>
        </w:rPr>
        <w:t>Обработка завершена</w:t>
      </w:r>
      <w:r w:rsidRPr="0076381C">
        <w:t>»</w:t>
      </w:r>
      <w:r w:rsidR="00E84464">
        <w:t>.</w:t>
      </w:r>
      <w:r w:rsidRPr="0076381C">
        <w:t xml:space="preserve"> </w:t>
      </w:r>
      <w:r w:rsidR="00E84464">
        <w:t>П</w:t>
      </w:r>
      <w:r w:rsidRPr="0076381C">
        <w:t>одробн</w:t>
      </w:r>
      <w:r w:rsidR="00E84464">
        <w:t>ее</w:t>
      </w:r>
      <w:r w:rsidRPr="0076381C">
        <w:t xml:space="preserve"> о всех настройках и контролях системы от которых зависит обработка ЭД «</w:t>
      </w:r>
      <w:r w:rsidRPr="0076381C">
        <w:rPr>
          <w:b/>
        </w:rPr>
        <w:t>Уведомление о бюджетных назначениях</w:t>
      </w:r>
      <w:r w:rsidRPr="0076381C">
        <w:t xml:space="preserve">» см. в </w:t>
      </w:r>
      <w:r>
        <w:rPr>
          <w:b/>
          <w:u w:val="single"/>
        </w:rPr>
        <w:t>БАРМ.00002-ХХ</w:t>
      </w:r>
      <w:r w:rsidRPr="0076381C">
        <w:rPr>
          <w:b/>
          <w:u w:val="single"/>
        </w:rPr>
        <w:t xml:space="preserve"> 34 07-1</w:t>
      </w:r>
    </w:p>
    <w:p w:rsidR="00C77D2D" w:rsidRDefault="00C77D2D" w:rsidP="00C77D2D">
      <w:pPr>
        <w:rPr>
          <w:rFonts w:asciiTheme="majorHAnsi" w:hAnsiTheme="majorHAnsi"/>
        </w:rPr>
      </w:pPr>
    </w:p>
    <w:p w:rsidR="005C3CB7" w:rsidRPr="006B6085" w:rsidRDefault="005C3CB7" w:rsidP="00365E7C">
      <w:pPr>
        <w:jc w:val="both"/>
      </w:pPr>
    </w:p>
    <w:p w:rsidR="005C3CB7" w:rsidRPr="006B6085" w:rsidRDefault="005C3CB7" w:rsidP="001F2519">
      <w:pPr>
        <w:pStyle w:val="ad"/>
        <w:jc w:val="both"/>
      </w:pPr>
    </w:p>
    <w:p w:rsidR="00EA71DC" w:rsidRPr="006B6085" w:rsidRDefault="00EA71DC" w:rsidP="00EA71DC">
      <w:pPr>
        <w:spacing w:after="200" w:line="276" w:lineRule="auto"/>
      </w:pPr>
      <w:r w:rsidRPr="006B6085">
        <w:br w:type="page"/>
      </w:r>
    </w:p>
    <w:p w:rsidR="00627F57" w:rsidRPr="009539D3" w:rsidRDefault="009539D3" w:rsidP="009428CE">
      <w:pPr>
        <w:pStyle w:val="afe"/>
        <w:numPr>
          <w:ilvl w:val="0"/>
          <w:numId w:val="21"/>
        </w:numPr>
        <w:rPr>
          <w:rFonts w:ascii="Calibri" w:hAnsi="Calibri"/>
          <w:b/>
          <w:noProof w:val="0"/>
          <w:color w:val="002060"/>
          <w:sz w:val="28"/>
          <w:szCs w:val="28"/>
          <w:lang w:eastAsia="en-US" w:bidi="ar-SA"/>
        </w:rPr>
      </w:pPr>
      <w:r w:rsidRPr="009539D3">
        <w:rPr>
          <w:rFonts w:ascii="Calibri" w:hAnsi="Calibri"/>
          <w:b/>
          <w:noProof w:val="0"/>
          <w:color w:val="002060"/>
          <w:sz w:val="28"/>
          <w:szCs w:val="28"/>
          <w:lang w:eastAsia="en-US" w:bidi="ar-SA"/>
        </w:rPr>
        <w:lastRenderedPageBreak/>
        <w:t>Инструкция по работе с УБН по источникам</w:t>
      </w:r>
    </w:p>
    <w:p w:rsidR="00627F57" w:rsidRDefault="00627F57" w:rsidP="00C77D2D">
      <w:pPr>
        <w:pStyle w:val="afe"/>
        <w:ind w:left="426" w:firstLine="0"/>
      </w:pPr>
    </w:p>
    <w:p w:rsidR="009539D3" w:rsidRDefault="009539D3" w:rsidP="009539D3">
      <w:pPr>
        <w:pStyle w:val="afe"/>
      </w:pPr>
      <w:r>
        <w:t xml:space="preserve">Электронные документы Уведомления о бюджетных назначениях по источникам находятся по пункту меню </w:t>
      </w:r>
      <w:r w:rsidRPr="00E84464">
        <w:rPr>
          <w:rStyle w:val="ant-breadcrumb-link"/>
          <w:i/>
          <w:shd w:val="clear" w:color="auto" w:fill="FFFFFF"/>
        </w:rPr>
        <w:t>АЦК-Ф</w:t>
      </w:r>
      <w:r w:rsidR="00E84464">
        <w:rPr>
          <w:rStyle w:val="ant-breadcrumb-link"/>
          <w:i/>
          <w:shd w:val="clear" w:color="auto" w:fill="FFFFFF"/>
        </w:rPr>
        <w:t>инансы</w:t>
      </w:r>
      <w:r w:rsidRPr="00E84464">
        <w:rPr>
          <w:rStyle w:val="ant-breadcrumb-separator"/>
          <w:i/>
          <w:shd w:val="clear" w:color="auto" w:fill="FFFFFF"/>
        </w:rPr>
        <w:t>/</w:t>
      </w:r>
      <w:r w:rsidRPr="00E84464">
        <w:rPr>
          <w:rStyle w:val="ant-breadcrumb-link"/>
          <w:i/>
          <w:shd w:val="clear" w:color="auto" w:fill="FFFFFF"/>
        </w:rPr>
        <w:t>Источники</w:t>
      </w:r>
      <w:r w:rsidRPr="00E84464">
        <w:rPr>
          <w:rStyle w:val="ant-breadcrumb-separator"/>
          <w:i/>
          <w:shd w:val="clear" w:color="auto" w:fill="FFFFFF"/>
        </w:rPr>
        <w:t>/</w:t>
      </w:r>
      <w:r w:rsidRPr="00E84464">
        <w:rPr>
          <w:rStyle w:val="ant-breadcrumb-link"/>
          <w:i/>
          <w:shd w:val="clear" w:color="auto" w:fill="FFFFFF"/>
        </w:rPr>
        <w:t>Уведомление о бюджетных назначениях по источникам</w:t>
      </w:r>
      <w:r w:rsidRPr="00E84464">
        <w:rPr>
          <w:rStyle w:val="ant-breadcrumb-link"/>
          <w:shd w:val="clear" w:color="auto" w:fill="FFFFFF"/>
        </w:rPr>
        <w:t>.</w:t>
      </w:r>
      <w:r>
        <w:rPr>
          <w:rStyle w:val="ant-breadcrumb-link"/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7F21F7">
        <w:t>Данный документ при импорте из АЦК</w:t>
      </w:r>
      <w:r w:rsidR="00E84464">
        <w:t>-</w:t>
      </w:r>
      <w:r w:rsidRPr="007F21F7">
        <w:t>Планирование находится на статусе «</w:t>
      </w:r>
      <w:r w:rsidRPr="00DC7471">
        <w:rPr>
          <w:b/>
        </w:rPr>
        <w:t>Отложен</w:t>
      </w:r>
      <w:r w:rsidRPr="007F21F7">
        <w:t>»</w:t>
      </w:r>
      <w:r>
        <w:t>:</w:t>
      </w:r>
    </w:p>
    <w:p w:rsidR="009539D3" w:rsidRPr="007F21F7" w:rsidRDefault="009539D3" w:rsidP="009539D3">
      <w:pPr>
        <w:pStyle w:val="afe"/>
        <w:jc w:val="center"/>
      </w:pPr>
      <w:r w:rsidRPr="007F21F7">
        <w:br/>
      </w:r>
      <w:r>
        <w:drawing>
          <wp:inline distT="0" distB="0" distL="0" distR="0" wp14:anchorId="7698765B" wp14:editId="52017F3D">
            <wp:extent cx="5941060" cy="5280025"/>
            <wp:effectExtent l="0" t="0" r="254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28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9D3" w:rsidRDefault="009539D3" w:rsidP="009539D3">
      <w:pPr>
        <w:pStyle w:val="afe"/>
      </w:pPr>
    </w:p>
    <w:p w:rsidR="009539D3" w:rsidRPr="007F21F7" w:rsidRDefault="009539D3" w:rsidP="009539D3">
      <w:pPr>
        <w:pStyle w:val="afe"/>
      </w:pPr>
      <w:r w:rsidRPr="007F21F7">
        <w:t>Над ЭД «</w:t>
      </w:r>
      <w:r w:rsidRPr="00DC7471">
        <w:rPr>
          <w:b/>
        </w:rPr>
        <w:t>Уведомление о бюджетных назначениях по источникам</w:t>
      </w:r>
      <w:r w:rsidRPr="007F21F7">
        <w:t>» в статусе «</w:t>
      </w:r>
      <w:r w:rsidRPr="007F21F7">
        <w:rPr>
          <w:b/>
        </w:rPr>
        <w:t>Отложен</w:t>
      </w:r>
      <w:r w:rsidRPr="007F21F7">
        <w:t>»</w:t>
      </w:r>
      <w:r w:rsidR="00E84464">
        <w:t xml:space="preserve"> </w:t>
      </w:r>
      <w:r w:rsidRPr="007F21F7">
        <w:t>можно выполнить следующие действия:</w:t>
      </w:r>
    </w:p>
    <w:p w:rsidR="009539D3" w:rsidRPr="007F21F7" w:rsidRDefault="009539D3" w:rsidP="00E84464">
      <w:pPr>
        <w:pStyle w:val="afe"/>
        <w:numPr>
          <w:ilvl w:val="0"/>
          <w:numId w:val="22"/>
        </w:numPr>
      </w:pPr>
      <w:r w:rsidRPr="007F21F7">
        <w:rPr>
          <w:b/>
        </w:rPr>
        <w:t>Удалить</w:t>
      </w:r>
      <w:r w:rsidRPr="007F21F7">
        <w:t xml:space="preserve"> – документ удаляется из системы и не подлежит дальнейшей обработке.</w:t>
      </w:r>
    </w:p>
    <w:p w:rsidR="009539D3" w:rsidRDefault="009539D3" w:rsidP="00E84464">
      <w:pPr>
        <w:pStyle w:val="afe"/>
        <w:numPr>
          <w:ilvl w:val="0"/>
          <w:numId w:val="22"/>
        </w:numPr>
      </w:pPr>
      <w:r w:rsidRPr="007F21F7">
        <w:rPr>
          <w:b/>
        </w:rPr>
        <w:t xml:space="preserve">Обработать - </w:t>
      </w:r>
      <w:r w:rsidR="00E84464">
        <w:t>п</w:t>
      </w:r>
      <w:r w:rsidRPr="007F21F7">
        <w:t>ри выполнении условий контролей ЭД «</w:t>
      </w:r>
      <w:r w:rsidRPr="007F21F7">
        <w:rPr>
          <w:b/>
        </w:rPr>
        <w:t>Уведомление о бюджетных назначениях по источникам</w:t>
      </w:r>
      <w:r w:rsidRPr="007F21F7">
        <w:t>» переходит в статус «</w:t>
      </w:r>
      <w:r w:rsidRPr="007F21F7">
        <w:rPr>
          <w:b/>
          <w:i/>
        </w:rPr>
        <w:t>новый</w:t>
      </w:r>
      <w:r w:rsidRPr="007F21F7">
        <w:t>». Документ доступен для редактирования</w:t>
      </w:r>
      <w:r w:rsidR="00E84464">
        <w:t>.</w:t>
      </w:r>
    </w:p>
    <w:p w:rsidR="009539D3" w:rsidRDefault="009539D3" w:rsidP="009539D3">
      <w:pPr>
        <w:rPr>
          <w:noProof/>
          <w:color w:val="000000"/>
        </w:rPr>
      </w:pPr>
      <w:r>
        <w:br w:type="page"/>
      </w:r>
    </w:p>
    <w:p w:rsidR="009539D3" w:rsidRDefault="009539D3" w:rsidP="009539D3">
      <w:pPr>
        <w:pStyle w:val="afe"/>
      </w:pPr>
      <w:r w:rsidRPr="007F21F7">
        <w:lastRenderedPageBreak/>
        <w:t>Данные действия можно выполнить из списка УБН с помощью контекстного меню (выделив правой клавишей мыши необходимый документ)</w:t>
      </w:r>
      <w:r>
        <w:t>:</w:t>
      </w:r>
    </w:p>
    <w:p w:rsidR="009539D3" w:rsidRPr="007F21F7" w:rsidRDefault="009539D3" w:rsidP="009539D3">
      <w:pPr>
        <w:pStyle w:val="afe"/>
        <w:ind w:firstLine="0"/>
        <w:jc w:val="center"/>
      </w:pPr>
      <w:r>
        <w:drawing>
          <wp:inline distT="0" distB="0" distL="0" distR="0" wp14:anchorId="0F93C3FC" wp14:editId="32D247F4">
            <wp:extent cx="5941060" cy="2156460"/>
            <wp:effectExtent l="0" t="0" r="254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9D3" w:rsidRPr="007F21F7" w:rsidRDefault="009539D3" w:rsidP="009539D3">
      <w:pPr>
        <w:pStyle w:val="afe"/>
        <w:ind w:firstLine="0"/>
      </w:pPr>
      <w:r w:rsidRPr="007F21F7">
        <w:t xml:space="preserve">либо открыв документ на редактирование с помощью </w:t>
      </w:r>
      <w:r>
        <w:t>двойного клика</w:t>
      </w:r>
      <w:r w:rsidRPr="007F21F7">
        <w:t xml:space="preserve">  и нажав кнопку «</w:t>
      </w:r>
      <w:r>
        <w:rPr>
          <w:b/>
        </w:rPr>
        <w:t>Отложен</w:t>
      </w:r>
      <w:r w:rsidRPr="007F21F7">
        <w:t xml:space="preserve">» - </w:t>
      </w:r>
      <w:r w:rsidRPr="007F21F7">
        <w:rPr>
          <w:b/>
          <w:i/>
        </w:rPr>
        <w:t>Обработать</w:t>
      </w:r>
      <w:r w:rsidRPr="00BA5138">
        <w:t>:</w:t>
      </w:r>
    </w:p>
    <w:p w:rsidR="009539D3" w:rsidRPr="007F21F7" w:rsidRDefault="009539D3" w:rsidP="009539D3">
      <w:pPr>
        <w:pStyle w:val="afe"/>
        <w:jc w:val="center"/>
      </w:pPr>
      <w:r>
        <w:drawing>
          <wp:inline distT="0" distB="0" distL="0" distR="0" wp14:anchorId="481F3854" wp14:editId="70C0BC70">
            <wp:extent cx="5941060" cy="4937125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493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9D3" w:rsidRPr="007F21F7" w:rsidRDefault="009539D3" w:rsidP="009539D3">
      <w:pPr>
        <w:pStyle w:val="afe"/>
      </w:pPr>
    </w:p>
    <w:p w:rsidR="009539D3" w:rsidRDefault="009539D3" w:rsidP="009539D3">
      <w:pPr>
        <w:pStyle w:val="afe"/>
        <w:rPr>
          <w:i/>
          <w:color w:val="000000" w:themeColor="text1"/>
        </w:rPr>
      </w:pPr>
      <w:r w:rsidRPr="0005412B">
        <w:rPr>
          <w:i/>
          <w:color w:val="000000" w:themeColor="text1"/>
          <w:highlight w:val="red"/>
        </w:rPr>
        <w:t>Примечание</w:t>
      </w:r>
      <w:r w:rsidR="00E84464">
        <w:rPr>
          <w:i/>
          <w:color w:val="000000" w:themeColor="text1"/>
          <w:highlight w:val="red"/>
        </w:rPr>
        <w:t>:</w:t>
      </w:r>
      <w:r w:rsidRPr="0005412B">
        <w:rPr>
          <w:i/>
          <w:color w:val="000000" w:themeColor="text1"/>
          <w:highlight w:val="red"/>
        </w:rPr>
        <w:t xml:space="preserve"> </w:t>
      </w:r>
      <w:r w:rsidR="00E84464">
        <w:rPr>
          <w:i/>
          <w:color w:val="000000" w:themeColor="text1"/>
          <w:highlight w:val="red"/>
        </w:rPr>
        <w:t>п</w:t>
      </w:r>
      <w:r w:rsidRPr="0005412B">
        <w:rPr>
          <w:i/>
          <w:color w:val="000000" w:themeColor="text1"/>
          <w:highlight w:val="red"/>
        </w:rPr>
        <w:t>еревод в дальнейшие статусы происходит по абсолютно идентичному алгоритму и с использованием тех же самых функциональных клавиш и контекстных меню.</w:t>
      </w:r>
    </w:p>
    <w:p w:rsidR="009539D3" w:rsidRDefault="009539D3" w:rsidP="009539D3">
      <w:pPr>
        <w:pStyle w:val="afe"/>
        <w:rPr>
          <w:i/>
          <w:color w:val="000000" w:themeColor="text1"/>
        </w:rPr>
      </w:pPr>
    </w:p>
    <w:p w:rsidR="009539D3" w:rsidRPr="00BA5138" w:rsidRDefault="009539D3" w:rsidP="009539D3">
      <w:pPr>
        <w:pStyle w:val="afe"/>
        <w:rPr>
          <w:i/>
          <w:color w:val="000000" w:themeColor="text1"/>
        </w:rPr>
      </w:pPr>
      <w:r w:rsidRPr="007F21F7">
        <w:t>Далее документ переходит в статус «</w:t>
      </w:r>
      <w:r w:rsidRPr="007F21F7">
        <w:rPr>
          <w:b/>
        </w:rPr>
        <w:t>Новый</w:t>
      </w:r>
      <w:r w:rsidRPr="007F21F7">
        <w:t>»</w:t>
      </w:r>
      <w:r w:rsidR="00E84464">
        <w:t>:</w:t>
      </w:r>
    </w:p>
    <w:p w:rsidR="00627F57" w:rsidRDefault="00627F57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Pr="007F21F7" w:rsidRDefault="009539D3" w:rsidP="009539D3">
      <w:pPr>
        <w:pStyle w:val="afe"/>
        <w:jc w:val="center"/>
      </w:pPr>
      <w:r>
        <w:lastRenderedPageBreak/>
        <w:t>\</w:t>
      </w:r>
      <w:r>
        <w:drawing>
          <wp:inline distT="0" distB="0" distL="0" distR="0" wp14:anchorId="319C8E6F" wp14:editId="5E11148F">
            <wp:extent cx="5941060" cy="1982470"/>
            <wp:effectExtent l="0" t="0" r="254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9D3" w:rsidRPr="007F21F7" w:rsidRDefault="009539D3" w:rsidP="009539D3">
      <w:pPr>
        <w:pStyle w:val="afe"/>
      </w:pPr>
    </w:p>
    <w:p w:rsidR="009539D3" w:rsidRDefault="009539D3" w:rsidP="009539D3">
      <w:pPr>
        <w:pStyle w:val="afe"/>
      </w:pPr>
      <w:r w:rsidRPr="007F21F7">
        <w:t>Над ЭД «</w:t>
      </w:r>
      <w:r w:rsidRPr="007F21F7">
        <w:rPr>
          <w:b/>
        </w:rPr>
        <w:t>Уведомление о бюджетных назначениях по источникам</w:t>
      </w:r>
      <w:r w:rsidRPr="007F21F7">
        <w:t>» в статусе «</w:t>
      </w:r>
      <w:r>
        <w:rPr>
          <w:b/>
        </w:rPr>
        <w:t>Н</w:t>
      </w:r>
      <w:r w:rsidRPr="007F21F7">
        <w:rPr>
          <w:b/>
        </w:rPr>
        <w:t>овый</w:t>
      </w:r>
      <w:r w:rsidRPr="007F21F7">
        <w:t>»</w:t>
      </w:r>
      <w:r>
        <w:t xml:space="preserve"> </w:t>
      </w:r>
      <w:r w:rsidRPr="007F21F7">
        <w:t>можно выполнить следующие действия:</w:t>
      </w:r>
    </w:p>
    <w:p w:rsidR="009539D3" w:rsidRDefault="009539D3" w:rsidP="00E84464">
      <w:pPr>
        <w:pStyle w:val="afe"/>
        <w:numPr>
          <w:ilvl w:val="0"/>
          <w:numId w:val="23"/>
        </w:numPr>
      </w:pPr>
      <w:r w:rsidRPr="007F21F7">
        <w:rPr>
          <w:b/>
        </w:rPr>
        <w:t>Отложить</w:t>
      </w:r>
      <w:r w:rsidRPr="007F21F7">
        <w:t xml:space="preserve"> – при выполнении дейст</w:t>
      </w:r>
      <w:r>
        <w:t>вия ЭД «</w:t>
      </w:r>
      <w:r w:rsidRPr="007F21F7">
        <w:rPr>
          <w:b/>
        </w:rPr>
        <w:t>Уведомление о бюджетных назначениях по источникам</w:t>
      </w:r>
      <w:r w:rsidRPr="007F21F7">
        <w:t>»</w:t>
      </w:r>
      <w:r>
        <w:t xml:space="preserve"> </w:t>
      </w:r>
      <w:r w:rsidRPr="007F21F7">
        <w:t>возвращается в статус «</w:t>
      </w:r>
      <w:r>
        <w:rPr>
          <w:b/>
        </w:rPr>
        <w:t>О</w:t>
      </w:r>
      <w:r w:rsidRPr="007F21F7">
        <w:rPr>
          <w:b/>
        </w:rPr>
        <w:t>тложен</w:t>
      </w:r>
      <w:r w:rsidRPr="007F21F7">
        <w:t>».</w:t>
      </w:r>
    </w:p>
    <w:p w:rsidR="009539D3" w:rsidRDefault="009539D3" w:rsidP="00E84464">
      <w:pPr>
        <w:pStyle w:val="afe"/>
        <w:numPr>
          <w:ilvl w:val="0"/>
          <w:numId w:val="23"/>
        </w:numPr>
      </w:pPr>
      <w:r w:rsidRPr="007F21F7">
        <w:rPr>
          <w:b/>
        </w:rPr>
        <w:t>Исполнить</w:t>
      </w:r>
      <w:r w:rsidRPr="007F21F7">
        <w:t xml:space="preserve"> – при выполнении действия на экране появляется окно ввода даты утверждения.</w:t>
      </w:r>
    </w:p>
    <w:p w:rsidR="009539D3" w:rsidRDefault="009539D3" w:rsidP="009539D3">
      <w:pPr>
        <w:pStyle w:val="afe"/>
        <w:rPr>
          <w:b/>
        </w:rPr>
      </w:pPr>
    </w:p>
    <w:p w:rsidR="009539D3" w:rsidRDefault="009539D3" w:rsidP="009539D3">
      <w:pPr>
        <w:pStyle w:val="afe"/>
      </w:pPr>
      <w:r w:rsidRPr="0005412B">
        <w:t>Для доведения ЭД «Уведомление о бюджетных назначениях по источникам» до конечного статуса необходимо выполнить следующие действия</w:t>
      </w:r>
      <w:r w:rsidR="00E84464">
        <w:t>:</w:t>
      </w:r>
    </w:p>
    <w:p w:rsidR="00E84464" w:rsidRPr="0005412B" w:rsidRDefault="00E84464" w:rsidP="009539D3">
      <w:pPr>
        <w:pStyle w:val="afe"/>
      </w:pPr>
    </w:p>
    <w:p w:rsidR="009539D3" w:rsidRPr="0005412B" w:rsidRDefault="009539D3" w:rsidP="009539D3">
      <w:pPr>
        <w:pStyle w:val="afe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4EA2CA" wp14:editId="73C80E59">
                <wp:simplePos x="0" y="0"/>
                <wp:positionH relativeFrom="column">
                  <wp:posOffset>4339590</wp:posOffset>
                </wp:positionH>
                <wp:positionV relativeFrom="paragraph">
                  <wp:posOffset>57150</wp:posOffset>
                </wp:positionV>
                <wp:extent cx="1885950" cy="638175"/>
                <wp:effectExtent l="0" t="0" r="19050" b="28575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9D3" w:rsidRDefault="009539D3" w:rsidP="009539D3">
                            <w:r>
                              <w:t>Обработка завершена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4EA2CA" id="Скругленный прямоугольник 18" o:spid="_x0000_s1026" style="position:absolute;left:0;text-align:left;margin-left:341.7pt;margin-top:4.5pt;width:148.5pt;height:5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" fillcolor="#4f81bd [3204]" strokecolor="#243f60 [1604]" strokeweight="2pt">
                <v:textbox>
                  <w:txbxContent>
                    <w:p w:rsidR="009539D3" w:rsidRDefault="009539D3" w:rsidP="009539D3">
                      <w:r>
                        <w:t>Обработка завершена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DB6CE8" wp14:editId="68EDF4CB">
                <wp:simplePos x="0" y="0"/>
                <wp:positionH relativeFrom="column">
                  <wp:posOffset>2025015</wp:posOffset>
                </wp:positionH>
                <wp:positionV relativeFrom="paragraph">
                  <wp:posOffset>54610</wp:posOffset>
                </wp:positionV>
                <wp:extent cx="1104900" cy="428625"/>
                <wp:effectExtent l="0" t="0" r="19050" b="2857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9D3" w:rsidRDefault="009539D3" w:rsidP="009539D3">
                            <w:r>
                              <w:t>Новый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B6CE8" id="Скругленный прямоугольник 16" o:spid="_x0000_s1027" style="position:absolute;left:0;text-align:left;margin-left:159.45pt;margin-top:4.3pt;width:87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" fillcolor="#4f81bd [3204]" strokecolor="#243f60 [1604]" strokeweight="2pt">
                <v:textbox>
                  <w:txbxContent>
                    <w:p w:rsidR="009539D3" w:rsidRDefault="009539D3" w:rsidP="009539D3">
                      <w:r>
                        <w:t>Новый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D4FAE6" wp14:editId="04A9F34B">
                <wp:simplePos x="0" y="0"/>
                <wp:positionH relativeFrom="column">
                  <wp:posOffset>-270510</wp:posOffset>
                </wp:positionH>
                <wp:positionV relativeFrom="paragraph">
                  <wp:posOffset>56515</wp:posOffset>
                </wp:positionV>
                <wp:extent cx="1104900" cy="428625"/>
                <wp:effectExtent l="0" t="0" r="19050" b="2857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9D3" w:rsidRDefault="009539D3" w:rsidP="009539D3">
                            <w:r>
                              <w:t>Отложен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D4FAE6" id="Скругленный прямоугольник 10" o:spid="_x0000_s1028" style="position:absolute;left:0;text-align:left;margin-left:-21.3pt;margin-top:4.45pt;width:87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" fillcolor="#4f81bd [3204]" strokecolor="#243f60 [1604]" strokeweight="2pt">
                <v:textbox>
                  <w:txbxContent>
                    <w:p w:rsidR="009539D3" w:rsidRDefault="009539D3" w:rsidP="009539D3">
                      <w:r>
                        <w:t>Отложен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39D3" w:rsidRDefault="009539D3" w:rsidP="009539D3">
      <w:pPr>
        <w:pStyle w:val="afe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E73E65" wp14:editId="70515A5E">
                <wp:simplePos x="0" y="0"/>
                <wp:positionH relativeFrom="column">
                  <wp:posOffset>3729990</wp:posOffset>
                </wp:positionH>
                <wp:positionV relativeFrom="paragraph">
                  <wp:posOffset>120015</wp:posOffset>
                </wp:positionV>
                <wp:extent cx="476250" cy="333375"/>
                <wp:effectExtent l="0" t="19050" r="38100" b="47625"/>
                <wp:wrapNone/>
                <wp:docPr id="20" name="Стрелка вправ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333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B4F8B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0" o:spid="_x0000_s1026" type="#_x0000_t13" style="position:absolute;margin-left:293.7pt;margin-top:9.45pt;width:37.5pt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" adj="14040" fillcolor="#4f81bd [3204]" strokecolor="#243f60 [1604]" strokeweight="2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04B265" wp14:editId="5B3CBC68">
                <wp:simplePos x="0" y="0"/>
                <wp:positionH relativeFrom="column">
                  <wp:posOffset>1472565</wp:posOffset>
                </wp:positionH>
                <wp:positionV relativeFrom="paragraph">
                  <wp:posOffset>120015</wp:posOffset>
                </wp:positionV>
                <wp:extent cx="476250" cy="333375"/>
                <wp:effectExtent l="0" t="19050" r="38100" b="47625"/>
                <wp:wrapNone/>
                <wp:docPr id="19" name="Стрелка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333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BE6D9" id="Стрелка вправо 19" o:spid="_x0000_s1026" type="#_x0000_t13" style="position:absolute;margin-left:115.95pt;margin-top:9.45pt;width:37.5pt;height:2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" adj="14040" fillcolor="#4f81bd [3204]" strokecolor="#243f60 [1604]" strokeweight="2pt"/>
            </w:pict>
          </mc:Fallback>
        </mc:AlternateContent>
      </w:r>
    </w:p>
    <w:p w:rsidR="009539D3" w:rsidRDefault="009539D3" w:rsidP="009539D3">
      <w:pPr>
        <w:pStyle w:val="afe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14DB64" wp14:editId="6F315D99">
                <wp:simplePos x="0" y="0"/>
                <wp:positionH relativeFrom="column">
                  <wp:posOffset>2386965</wp:posOffset>
                </wp:positionH>
                <wp:positionV relativeFrom="paragraph">
                  <wp:posOffset>38100</wp:posOffset>
                </wp:positionV>
                <wp:extent cx="1257300" cy="533400"/>
                <wp:effectExtent l="0" t="0" r="19050" b="1905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9D3" w:rsidRDefault="009539D3" w:rsidP="009539D3">
                            <w:r>
                              <w:t>Исполнить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14DB64" id="Скругленный прямоугольник 17" o:spid="_x0000_s1029" style="position:absolute;left:0;text-align:left;margin-left:187.95pt;margin-top:3pt;width:99pt;height:4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" fillcolor="white [3201]" strokecolor="#4f81bd [3204]" strokeweight="2pt">
                <v:textbox>
                  <w:txbxContent>
                    <w:p w:rsidR="009539D3" w:rsidRDefault="009539D3" w:rsidP="009539D3">
                      <w:r>
                        <w:t>Исполнить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E0A15B" wp14:editId="6B9AF3C0">
                <wp:simplePos x="0" y="0"/>
                <wp:positionH relativeFrom="column">
                  <wp:posOffset>91440</wp:posOffset>
                </wp:positionH>
                <wp:positionV relativeFrom="paragraph">
                  <wp:posOffset>40005</wp:posOffset>
                </wp:positionV>
                <wp:extent cx="1257300" cy="533400"/>
                <wp:effectExtent l="0" t="0" r="19050" b="19050"/>
                <wp:wrapNone/>
                <wp:docPr id="125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9D3" w:rsidRDefault="009539D3" w:rsidP="009539D3">
                            <w:r>
                              <w:t>Обработать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E0A15B" id="Скругленный прямоугольник 11" o:spid="_x0000_s1030" style="position:absolute;left:0;text-align:left;margin-left:7.2pt;margin-top:3.15pt;width:99pt;height:4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" fillcolor="white [3201]" strokecolor="#4f81bd [3204]" strokeweight="2pt">
                <v:textbox>
                  <w:txbxContent>
                    <w:p w:rsidR="009539D3" w:rsidRDefault="009539D3" w:rsidP="009539D3">
                      <w:r>
                        <w:t>Обработать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39D3" w:rsidRDefault="009539D3" w:rsidP="009539D3">
      <w:pPr>
        <w:pStyle w:val="afe"/>
      </w:pPr>
    </w:p>
    <w:p w:rsidR="009539D3" w:rsidRDefault="009539D3" w:rsidP="009539D3">
      <w:pPr>
        <w:pStyle w:val="afe"/>
      </w:pPr>
    </w:p>
    <w:p w:rsidR="009539D3" w:rsidRDefault="009539D3" w:rsidP="009539D3">
      <w:pPr>
        <w:pStyle w:val="afe"/>
      </w:pPr>
    </w:p>
    <w:p w:rsidR="009539D3" w:rsidRPr="00103329" w:rsidRDefault="009539D3" w:rsidP="009539D3">
      <w:pPr>
        <w:pStyle w:val="afe"/>
      </w:pPr>
      <w:r w:rsidRPr="00103329">
        <w:t>При выполнении действия Исполнить, на экран выйдет сообщение об указании даты утверждения росписи по источникам.</w:t>
      </w:r>
    </w:p>
    <w:p w:rsidR="009539D3" w:rsidRPr="0005412B" w:rsidRDefault="009539D3" w:rsidP="009539D3">
      <w:pPr>
        <w:pStyle w:val="afe"/>
        <w:rPr>
          <w:b/>
        </w:rPr>
      </w:pPr>
    </w:p>
    <w:p w:rsidR="009539D3" w:rsidRDefault="009539D3" w:rsidP="009539D3">
      <w:pPr>
        <w:pStyle w:val="afe"/>
        <w:jc w:val="center"/>
      </w:pPr>
      <w:r>
        <w:drawing>
          <wp:inline distT="0" distB="0" distL="0" distR="0" wp14:anchorId="328608D5" wp14:editId="5B0DA56D">
            <wp:extent cx="5941060" cy="1235075"/>
            <wp:effectExtent l="0" t="0" r="2540" b="317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9D3" w:rsidRDefault="009539D3" w:rsidP="009539D3">
      <w:pPr>
        <w:pStyle w:val="afe"/>
      </w:pPr>
      <w:r w:rsidRPr="007F21F7">
        <w:t xml:space="preserve">Для принятия даты утверждения, указанной </w:t>
      </w:r>
      <w:r>
        <w:t>в самом документе</w:t>
      </w:r>
      <w:r w:rsidRPr="007F21F7">
        <w:t>, ставится чекбокс «</w:t>
      </w:r>
      <w:r w:rsidRPr="007F21F7">
        <w:rPr>
          <w:b/>
        </w:rPr>
        <w:t>Использовать дату утверждения из документа</w:t>
      </w:r>
      <w:r w:rsidRPr="007F21F7">
        <w:t>» затем нажимается кнопка «</w:t>
      </w:r>
      <w:r w:rsidRPr="007F21F7">
        <w:rPr>
          <w:b/>
        </w:rPr>
        <w:t>ОК</w:t>
      </w:r>
      <w:r w:rsidRPr="007F21F7">
        <w:t>»</w:t>
      </w:r>
      <w:r>
        <w:t>.</w:t>
      </w:r>
    </w:p>
    <w:p w:rsidR="009539D3" w:rsidRPr="0005412B" w:rsidRDefault="009539D3" w:rsidP="009539D3">
      <w:pPr>
        <w:pStyle w:val="afe"/>
        <w:rPr>
          <w:i/>
        </w:rPr>
      </w:pPr>
      <w:r w:rsidRPr="0005412B">
        <w:rPr>
          <w:i/>
          <w:highlight w:val="red"/>
        </w:rPr>
        <w:t>Примечание</w:t>
      </w:r>
      <w:r w:rsidR="00E84464">
        <w:rPr>
          <w:i/>
          <w:highlight w:val="red"/>
        </w:rPr>
        <w:t>: в качестве д</w:t>
      </w:r>
      <w:r w:rsidRPr="0005412B">
        <w:rPr>
          <w:i/>
          <w:highlight w:val="red"/>
        </w:rPr>
        <w:t>ат</w:t>
      </w:r>
      <w:r w:rsidR="00E84464">
        <w:rPr>
          <w:i/>
          <w:highlight w:val="red"/>
        </w:rPr>
        <w:t>ы</w:t>
      </w:r>
      <w:r w:rsidRPr="0005412B">
        <w:rPr>
          <w:i/>
          <w:highlight w:val="red"/>
        </w:rPr>
        <w:t xml:space="preserve"> утверждени</w:t>
      </w:r>
      <w:r w:rsidR="00E84464">
        <w:rPr>
          <w:i/>
          <w:highlight w:val="red"/>
        </w:rPr>
        <w:t>я</w:t>
      </w:r>
      <w:r w:rsidRPr="0005412B">
        <w:rPr>
          <w:i/>
          <w:highlight w:val="red"/>
        </w:rPr>
        <w:t xml:space="preserve"> обычно указывается первое января нового финансового года</w:t>
      </w:r>
      <w:r w:rsidRPr="0005412B">
        <w:rPr>
          <w:i/>
        </w:rPr>
        <w:t xml:space="preserve">. </w:t>
      </w:r>
    </w:p>
    <w:p w:rsidR="009539D3" w:rsidRDefault="009539D3" w:rsidP="009539D3">
      <w:pPr>
        <w:pStyle w:val="afe"/>
      </w:pPr>
    </w:p>
    <w:p w:rsidR="00E84464" w:rsidRDefault="00E84464">
      <w:pPr>
        <w:spacing w:after="200" w:line="276" w:lineRule="auto"/>
        <w:rPr>
          <w:rFonts w:eastAsia="Calibri"/>
          <w:noProof/>
          <w:color w:val="000000"/>
          <w:lang w:eastAsia="ar-SA" w:bidi="en-US"/>
        </w:rPr>
      </w:pPr>
      <w:r>
        <w:br w:type="page"/>
      </w:r>
    </w:p>
    <w:p w:rsidR="009539D3" w:rsidRDefault="009539D3" w:rsidP="009539D3">
      <w:pPr>
        <w:pStyle w:val="afe"/>
      </w:pPr>
      <w:bookmarkStart w:id="1" w:name="_GoBack"/>
      <w:bookmarkEnd w:id="1"/>
      <w:r>
        <w:lastRenderedPageBreak/>
        <w:t>ЭД «</w:t>
      </w:r>
      <w:r w:rsidRPr="007F21F7">
        <w:rPr>
          <w:b/>
        </w:rPr>
        <w:t>Уведомление о бюджетных назначениях по источникам</w:t>
      </w:r>
      <w:r>
        <w:rPr>
          <w:b/>
        </w:rPr>
        <w:t xml:space="preserve">» </w:t>
      </w:r>
      <w:r w:rsidRPr="000A5007">
        <w:t>переходит на статус</w:t>
      </w:r>
      <w:r>
        <w:rPr>
          <w:b/>
        </w:rPr>
        <w:t xml:space="preserve"> «Обработка завершена»</w:t>
      </w:r>
      <w:r w:rsidRPr="00BA5138">
        <w:t>:</w:t>
      </w: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Pr="00BA5138" w:rsidRDefault="009539D3" w:rsidP="009539D3">
      <w:pPr>
        <w:pStyle w:val="afe"/>
        <w:jc w:val="center"/>
      </w:pPr>
      <w:r>
        <w:drawing>
          <wp:inline distT="0" distB="0" distL="0" distR="0" wp14:anchorId="5AECC89B" wp14:editId="48D8C30A">
            <wp:extent cx="4625340" cy="1514260"/>
            <wp:effectExtent l="0" t="0" r="381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74602" cy="153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9D3" w:rsidRPr="007F21F7" w:rsidRDefault="009539D3" w:rsidP="009539D3">
      <w:pPr>
        <w:pStyle w:val="afe"/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539D3" w:rsidRDefault="009539D3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786D" w:rsidRPr="000B63F8" w:rsidRDefault="002A38C1" w:rsidP="000B63F8">
      <w:pPr>
        <w:pStyle w:val="AnnotContentAnnotacia"/>
        <w:spacing w:line="276" w:lineRule="auto"/>
        <w:jc w:val="left"/>
        <w:rPr>
          <w:rFonts w:ascii="Segoe UI" w:hAnsi="Segoe UI" w:cs="Segoe UI"/>
          <w:color w:val="243770"/>
          <w:sz w:val="36"/>
        </w:rPr>
      </w:pPr>
      <w:bookmarkStart w:id="2" w:name="_Hlk80869995"/>
      <w:r w:rsidRPr="000B63F8">
        <w:rPr>
          <w:rFonts w:ascii="Segoe UI" w:hAnsi="Segoe UI" w:cs="Segoe UI"/>
          <w:color w:val="243770"/>
          <w:sz w:val="36"/>
        </w:rPr>
        <w:t>НАШИ КОНТАКТЫ</w:t>
      </w:r>
      <w:bookmarkEnd w:id="2"/>
    </w:p>
    <w:p w:rsidR="000427CC" w:rsidRPr="0094786D" w:rsidRDefault="000427CC" w:rsidP="002A38C1">
      <w:pPr>
        <w:pStyle w:val="Comment"/>
        <w:ind w:firstLine="0"/>
        <w:rPr>
          <w:rFonts w:ascii="Segoe UI" w:hAnsi="Segoe UI" w:cs="Segoe UI"/>
          <w:sz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38C1" w:rsidRPr="0094786D" w:rsidTr="00E20081">
        <w:trPr>
          <w:trHeight w:val="331"/>
        </w:trPr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auto"/>
                <w:sz w:val="24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Звоните:</w:t>
            </w:r>
          </w:p>
        </w:tc>
        <w:tc>
          <w:tcPr>
            <w:tcW w:w="4786" w:type="dxa"/>
          </w:tcPr>
          <w:p w:rsidR="002A38C1" w:rsidRPr="000427CC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243770"/>
                <w:sz w:val="28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Пишите:</w:t>
            </w:r>
          </w:p>
        </w:tc>
      </w:tr>
      <w:tr w:rsidR="002A38C1" w:rsidRPr="0094786D" w:rsidTr="00E20081"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(495) 784-70-00</w:t>
            </w: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</w:p>
        </w:tc>
        <w:tc>
          <w:tcPr>
            <w:tcW w:w="4786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proofErr w:type="spellStart"/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bft</w:t>
            </w:r>
            <w:proofErr w:type="spellEnd"/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@</w:t>
            </w:r>
            <w:proofErr w:type="spellStart"/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bftcom</w:t>
            </w:r>
            <w:proofErr w:type="spellEnd"/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.</w:t>
            </w:r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com</w:t>
            </w: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</w:p>
        </w:tc>
      </w:tr>
      <w:tr w:rsidR="002A38C1" w:rsidRPr="0094786D" w:rsidTr="00E20081"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auto"/>
                <w:sz w:val="24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Будьте с нами онлайн:</w:t>
            </w:r>
          </w:p>
        </w:tc>
        <w:tc>
          <w:tcPr>
            <w:tcW w:w="4786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auto"/>
                <w:sz w:val="24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Приезжайте:</w:t>
            </w:r>
          </w:p>
        </w:tc>
      </w:tr>
      <w:tr w:rsidR="002A38C1" w:rsidRPr="0094786D" w:rsidTr="00E20081"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www.bftcom.com</w:t>
            </w:r>
          </w:p>
        </w:tc>
        <w:tc>
          <w:tcPr>
            <w:tcW w:w="4786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129085, г. Москва,</w:t>
            </w: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ул. Годовикова, д. 9, стр. 17</w:t>
            </w:r>
          </w:p>
        </w:tc>
      </w:tr>
    </w:tbl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ED00A6" w:rsidRDefault="00ED00A6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0427CC" w:rsidRDefault="000427CC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Pr="0094786D" w:rsidRDefault="002A38C1" w:rsidP="00C366AE">
      <w:pPr>
        <w:ind w:firstLine="142"/>
        <w:rPr>
          <w:rFonts w:ascii="Segoe UI" w:hAnsi="Segoe UI" w:cs="Segoe UI"/>
          <w:b/>
          <w:color w:val="1F497D" w:themeColor="text2"/>
        </w:rPr>
      </w:pPr>
      <w:r w:rsidRPr="000B63F8">
        <w:rPr>
          <w:rFonts w:ascii="Segoe UI" w:hAnsi="Segoe UI" w:cs="Segoe UI"/>
          <w:b/>
          <w:color w:val="243770"/>
          <w:sz w:val="28"/>
        </w:rPr>
        <w:t>Дружите с нами в социальных сетях:</w:t>
      </w:r>
    </w:p>
    <w:p w:rsidR="002A38C1" w:rsidRDefault="002A38C1" w:rsidP="002A38C1">
      <w:pPr>
        <w:rPr>
          <w:rFonts w:ascii="Arial" w:hAnsi="Arial" w:cs="Arial"/>
          <w:b/>
        </w:rPr>
      </w:pPr>
    </w:p>
    <w:p w:rsidR="000427CC" w:rsidRPr="00451D48" w:rsidRDefault="000427CC" w:rsidP="002A38C1">
      <w:pPr>
        <w:rPr>
          <w:rFonts w:ascii="Arial" w:hAnsi="Arial" w:cs="Arial"/>
          <w:b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2A38C1" w:rsidRPr="00451D48" w:rsidTr="00E20081">
        <w:tc>
          <w:tcPr>
            <w:tcW w:w="4785" w:type="dxa"/>
          </w:tcPr>
          <w:p w:rsidR="000B63F8" w:rsidRDefault="002A38C1" w:rsidP="00E20081">
            <w:pPr>
              <w:rPr>
                <w:rFonts w:ascii="Segoe UI" w:hAnsi="Segoe UI" w:cs="Segoe UI"/>
                <w:b/>
                <w:sz w:val="20"/>
              </w:rPr>
            </w:pPr>
            <w:r w:rsidRPr="0094786D">
              <w:rPr>
                <w:rFonts w:ascii="Segoe UI" w:hAnsi="Segoe UI" w:cs="Segoe UI"/>
                <w:b/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030C9C39" wp14:editId="15D1F7E6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3175</wp:posOffset>
                  </wp:positionV>
                  <wp:extent cx="487680" cy="487680"/>
                  <wp:effectExtent l="0" t="0" r="7620" b="7620"/>
                  <wp:wrapSquare wrapText="bothSides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БФТ\САЙТ БФТ\Иконки\Соцсети\vk_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786D">
              <w:rPr>
                <w:rFonts w:ascii="Segoe UI" w:hAnsi="Segoe UI" w:cs="Segoe UI"/>
                <w:b/>
                <w:sz w:val="20"/>
              </w:rPr>
              <w:t xml:space="preserve"> </w:t>
            </w:r>
          </w:p>
          <w:p w:rsidR="002A38C1" w:rsidRPr="000B63F8" w:rsidRDefault="000B63F8" w:rsidP="00E20081">
            <w:pPr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</w:rPr>
              <w:t xml:space="preserve">  </w:t>
            </w:r>
            <w:proofErr w:type="spellStart"/>
            <w:r w:rsidR="002A38C1" w:rsidRPr="0094786D">
              <w:rPr>
                <w:rFonts w:ascii="Segoe UI" w:hAnsi="Segoe UI" w:cs="Segoe UI"/>
                <w:lang w:val="en-US"/>
              </w:rPr>
              <w:t>vk</w:t>
            </w:r>
            <w:proofErr w:type="spellEnd"/>
            <w:r w:rsidR="002A38C1" w:rsidRPr="0094786D">
              <w:rPr>
                <w:rFonts w:ascii="Segoe UI" w:hAnsi="Segoe UI" w:cs="Segoe UI"/>
              </w:rPr>
              <w:t>.</w:t>
            </w:r>
            <w:r w:rsidR="002A38C1" w:rsidRPr="0094786D">
              <w:rPr>
                <w:rFonts w:ascii="Segoe UI" w:hAnsi="Segoe UI" w:cs="Segoe UI"/>
                <w:lang w:val="en-US"/>
              </w:rPr>
              <w:t>com</w:t>
            </w:r>
            <w:r w:rsidR="002A38C1" w:rsidRPr="0094786D">
              <w:rPr>
                <w:rFonts w:ascii="Segoe UI" w:hAnsi="Segoe UI" w:cs="Segoe UI"/>
              </w:rPr>
              <w:t>/</w:t>
            </w:r>
            <w:proofErr w:type="spellStart"/>
            <w:r w:rsidR="002A38C1" w:rsidRPr="0094786D">
              <w:rPr>
                <w:rFonts w:ascii="Segoe UI" w:hAnsi="Segoe UI" w:cs="Segoe UI"/>
                <w:lang w:val="en-US"/>
              </w:rPr>
              <w:t>bftcom</w:t>
            </w:r>
            <w:proofErr w:type="spellEnd"/>
          </w:p>
          <w:p w:rsidR="002A38C1" w:rsidRPr="0094786D" w:rsidRDefault="002A38C1" w:rsidP="00E20081">
            <w:pPr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5246" w:type="dxa"/>
          </w:tcPr>
          <w:p w:rsidR="002A38C1" w:rsidRPr="0094786D" w:rsidRDefault="002A38C1" w:rsidP="00E20081">
            <w:pPr>
              <w:rPr>
                <w:rFonts w:ascii="Segoe UI" w:hAnsi="Segoe UI" w:cs="Segoe UI"/>
              </w:rPr>
            </w:pPr>
            <w:r w:rsidRPr="0094786D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60288" behindDoc="0" locked="0" layoutInCell="1" allowOverlap="1" wp14:anchorId="331FE715" wp14:editId="69F0E7C5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4445</wp:posOffset>
                  </wp:positionV>
                  <wp:extent cx="487680" cy="485140"/>
                  <wp:effectExtent l="0" t="0" r="7620" b="0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ce_red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" cy="485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786D">
              <w:rPr>
                <w:rFonts w:ascii="Segoe UI" w:hAnsi="Segoe UI" w:cs="Segoe UI"/>
              </w:rPr>
              <w:t xml:space="preserve"> </w:t>
            </w:r>
          </w:p>
          <w:p w:rsidR="00ED00A6" w:rsidRPr="0094786D" w:rsidRDefault="000B63F8" w:rsidP="00E20081">
            <w:pPr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</w:rPr>
              <w:t xml:space="preserve">  </w:t>
            </w:r>
            <w:r w:rsidRPr="000B63F8">
              <w:rPr>
                <w:rFonts w:ascii="Segoe UI" w:hAnsi="Segoe UI" w:cs="Segoe UI"/>
              </w:rPr>
              <w:t>t.me/</w:t>
            </w:r>
            <w:proofErr w:type="spellStart"/>
            <w:r w:rsidRPr="000B63F8">
              <w:rPr>
                <w:rFonts w:ascii="Segoe UI" w:hAnsi="Segoe UI" w:cs="Segoe UI"/>
              </w:rPr>
              <w:t>ExpertBFT_bot</w:t>
            </w:r>
            <w:proofErr w:type="spellEnd"/>
          </w:p>
          <w:p w:rsidR="00ED00A6" w:rsidRPr="0094786D" w:rsidRDefault="00ED00A6" w:rsidP="00E20081">
            <w:pPr>
              <w:rPr>
                <w:rFonts w:ascii="Segoe UI" w:hAnsi="Segoe UI" w:cs="Segoe UI"/>
                <w:b/>
                <w:sz w:val="20"/>
              </w:rPr>
            </w:pPr>
          </w:p>
        </w:tc>
      </w:tr>
      <w:tr w:rsidR="000427CC" w:rsidRPr="00451D48" w:rsidTr="00E20081">
        <w:trPr>
          <w:gridAfter w:val="1"/>
          <w:wAfter w:w="5246" w:type="dxa"/>
        </w:trPr>
        <w:tc>
          <w:tcPr>
            <w:tcW w:w="4785" w:type="dxa"/>
          </w:tcPr>
          <w:p w:rsidR="000427CC" w:rsidRPr="0094786D" w:rsidRDefault="000427CC" w:rsidP="00E20081">
            <w:pPr>
              <w:rPr>
                <w:rFonts w:ascii="Segoe UI" w:hAnsi="Segoe UI" w:cs="Segoe UI"/>
              </w:rPr>
            </w:pPr>
          </w:p>
          <w:p w:rsidR="000427CC" w:rsidRPr="0094786D" w:rsidRDefault="000427CC" w:rsidP="00E20081">
            <w:pPr>
              <w:rPr>
                <w:rFonts w:ascii="Segoe UI" w:hAnsi="Segoe UI" w:cs="Segoe UI"/>
                <w:b/>
                <w:sz w:val="20"/>
              </w:rPr>
            </w:pPr>
          </w:p>
        </w:tc>
      </w:tr>
    </w:tbl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2A38C1" w:rsidSect="004F4AB2">
      <w:headerReference w:type="first" r:id="rId23"/>
      <w:footerReference w:type="first" r:id="rId24"/>
      <w:pgSz w:w="11906" w:h="16838" w:code="9"/>
      <w:pgMar w:top="1134" w:right="851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F4F" w:rsidRDefault="00AA3F4F" w:rsidP="00A044EA">
      <w:r>
        <w:separator/>
      </w:r>
    </w:p>
  </w:endnote>
  <w:endnote w:type="continuationSeparator" w:id="0">
    <w:p w:rsidR="00AA3F4F" w:rsidRDefault="00AA3F4F" w:rsidP="00A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4273207"/>
      <w:docPartObj>
        <w:docPartGallery w:val="Page Numbers (Bottom of Page)"/>
        <w:docPartUnique/>
      </w:docPartObj>
    </w:sdtPr>
    <w:sdtEndPr/>
    <w:sdtContent>
      <w:p w:rsidR="00CA1291" w:rsidRDefault="00070D18" w:rsidP="00070D1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AB2" w:rsidRDefault="004F4A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F4F" w:rsidRDefault="00AA3F4F" w:rsidP="00A044EA">
      <w:r>
        <w:separator/>
      </w:r>
    </w:p>
  </w:footnote>
  <w:footnote w:type="continuationSeparator" w:id="0">
    <w:p w:rsidR="00AA3F4F" w:rsidRDefault="00AA3F4F" w:rsidP="00A04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760" w:rsidRDefault="00611760">
    <w:pPr>
      <w:pStyle w:val="a5"/>
    </w:pPr>
  </w:p>
  <w:p w:rsidR="00027D04" w:rsidRDefault="00027D04" w:rsidP="00027D04">
    <w:pPr>
      <w:pStyle w:val="a5"/>
      <w:tabs>
        <w:tab w:val="clear" w:pos="9355"/>
        <w:tab w:val="right" w:pos="9639"/>
      </w:tabs>
      <w:jc w:val="right"/>
      <w:rPr>
        <w:rFonts w:ascii="Arial" w:hAnsi="Arial" w:cs="Arial"/>
        <w:color w:val="1F497D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D8A" w:rsidRDefault="00E91D01" w:rsidP="003831C9">
    <w:pPr>
      <w:pStyle w:val="a5"/>
      <w:ind w:left="-1418"/>
    </w:pPr>
    <w:r>
      <w:rPr>
        <w:noProof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5941" cy="10705197"/>
          <wp:effectExtent l="0" t="0" r="0" b="1270"/>
          <wp:wrapNone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941" cy="107051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E6F" w:rsidRDefault="0094786D" w:rsidP="003831C9">
    <w:pPr>
      <w:pStyle w:val="a5"/>
      <w:ind w:left="-1418"/>
    </w:pPr>
    <w:r>
      <w:rPr>
        <w:noProof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2518" cy="10672056"/>
          <wp:effectExtent l="0" t="0" r="1905" b="0"/>
          <wp:wrapNone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03-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518" cy="10672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A3"/>
    <w:multiLevelType w:val="hybridMultilevel"/>
    <w:tmpl w:val="6038BC7A"/>
    <w:lvl w:ilvl="0" w:tplc="046AAECE">
      <w:start w:val="1"/>
      <w:numFmt w:val="decimal"/>
      <w:lvlText w:val="%1."/>
      <w:lvlJc w:val="left"/>
      <w:pPr>
        <w:ind w:left="930" w:hanging="570"/>
      </w:pPr>
      <w:rPr>
        <w:rFonts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91A04"/>
    <w:multiLevelType w:val="hybridMultilevel"/>
    <w:tmpl w:val="6038BC7A"/>
    <w:lvl w:ilvl="0" w:tplc="046AAECE">
      <w:start w:val="1"/>
      <w:numFmt w:val="decimal"/>
      <w:lvlText w:val="%1."/>
      <w:lvlJc w:val="left"/>
      <w:pPr>
        <w:ind w:left="930" w:hanging="570"/>
      </w:pPr>
      <w:rPr>
        <w:rFonts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61AE2"/>
    <w:multiLevelType w:val="hybridMultilevel"/>
    <w:tmpl w:val="09D22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45CF"/>
    <w:multiLevelType w:val="hybridMultilevel"/>
    <w:tmpl w:val="7A20B9F2"/>
    <w:lvl w:ilvl="0" w:tplc="FBC2D4B0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5DE4"/>
    <w:multiLevelType w:val="hybridMultilevel"/>
    <w:tmpl w:val="E3828F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27D0B6C"/>
    <w:multiLevelType w:val="hybridMultilevel"/>
    <w:tmpl w:val="7CB49A3A"/>
    <w:lvl w:ilvl="0" w:tplc="D7161C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0D002D0"/>
    <w:multiLevelType w:val="hybridMultilevel"/>
    <w:tmpl w:val="886C389C"/>
    <w:lvl w:ilvl="0" w:tplc="1A94EC4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7" w15:restartNumberingAfterBreak="0">
    <w:nsid w:val="350D6811"/>
    <w:multiLevelType w:val="multilevel"/>
    <w:tmpl w:val="863AC63C"/>
    <w:lvl w:ilvl="0">
      <w:start w:val="1"/>
      <w:numFmt w:val="decimal"/>
      <w:pStyle w:val="1"/>
      <w:lvlText w:val="%1"/>
      <w:lvlJc w:val="left"/>
      <w:pPr>
        <w:ind w:left="6669" w:hanging="432"/>
      </w:pPr>
      <w:rPr>
        <w:rFonts w:ascii="Arial" w:hAnsi="Arial" w:cs="Arial" w:hint="default"/>
        <w:color w:val="FFFFFF"/>
        <w:sz w:val="144"/>
        <w:szCs w:val="120"/>
      </w:rPr>
    </w:lvl>
    <w:lvl w:ilvl="1">
      <w:start w:val="1"/>
      <w:numFmt w:val="decimal"/>
      <w:lvlText w:val="%1.%2"/>
      <w:lvlJc w:val="left"/>
      <w:pPr>
        <w:ind w:left="7805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101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ind w:left="8663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738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753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767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7821" w:hanging="1584"/>
      </w:pPr>
      <w:rPr>
        <w:rFonts w:hint="default"/>
      </w:rPr>
    </w:lvl>
  </w:abstractNum>
  <w:abstractNum w:abstractNumId="8" w15:restartNumberingAfterBreak="0">
    <w:nsid w:val="3CDF0074"/>
    <w:multiLevelType w:val="hybridMultilevel"/>
    <w:tmpl w:val="911E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E4BE3"/>
    <w:multiLevelType w:val="hybridMultilevel"/>
    <w:tmpl w:val="F862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B6EEE"/>
    <w:multiLevelType w:val="hybridMultilevel"/>
    <w:tmpl w:val="071C2234"/>
    <w:lvl w:ilvl="0" w:tplc="4192C7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F052C1E"/>
    <w:multiLevelType w:val="hybridMultilevel"/>
    <w:tmpl w:val="D10A1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216B6"/>
    <w:multiLevelType w:val="hybridMultilevel"/>
    <w:tmpl w:val="6038BC7A"/>
    <w:lvl w:ilvl="0" w:tplc="046AAECE">
      <w:start w:val="1"/>
      <w:numFmt w:val="decimal"/>
      <w:lvlText w:val="%1."/>
      <w:lvlJc w:val="left"/>
      <w:pPr>
        <w:ind w:left="930" w:hanging="570"/>
      </w:pPr>
      <w:rPr>
        <w:rFonts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C429D"/>
    <w:multiLevelType w:val="hybridMultilevel"/>
    <w:tmpl w:val="6AF26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E0D2C"/>
    <w:multiLevelType w:val="hybridMultilevel"/>
    <w:tmpl w:val="60F4D630"/>
    <w:lvl w:ilvl="0" w:tplc="98E28D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833655"/>
    <w:multiLevelType w:val="hybridMultilevel"/>
    <w:tmpl w:val="7CB49A3A"/>
    <w:lvl w:ilvl="0" w:tplc="D7161C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6E3CFF"/>
    <w:multiLevelType w:val="hybridMultilevel"/>
    <w:tmpl w:val="7BB2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D692F"/>
    <w:multiLevelType w:val="hybridMultilevel"/>
    <w:tmpl w:val="FE40A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948E9"/>
    <w:multiLevelType w:val="hybridMultilevel"/>
    <w:tmpl w:val="A3D6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7"/>
  </w:num>
  <w:num w:numId="4">
    <w:abstractNumId w:val="18"/>
  </w:num>
  <w:num w:numId="5">
    <w:abstractNumId w:val="8"/>
  </w:num>
  <w:num w:numId="6">
    <w:abstractNumId w:val="12"/>
  </w:num>
  <w:num w:numId="7">
    <w:abstractNumId w:val="1"/>
  </w:num>
  <w:num w:numId="8">
    <w:abstractNumId w:val="16"/>
  </w:num>
  <w:num w:numId="9">
    <w:abstractNumId w:val="11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3"/>
  </w:num>
  <w:num w:numId="18">
    <w:abstractNumId w:val="5"/>
  </w:num>
  <w:num w:numId="19">
    <w:abstractNumId w:val="14"/>
  </w:num>
  <w:num w:numId="20">
    <w:abstractNumId w:val="10"/>
  </w:num>
  <w:num w:numId="21">
    <w:abstractNumId w:val="6"/>
  </w:num>
  <w:num w:numId="22">
    <w:abstractNumId w:val="13"/>
  </w:num>
  <w:num w:numId="2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CD"/>
    <w:rsid w:val="0000393D"/>
    <w:rsid w:val="000128A8"/>
    <w:rsid w:val="00016A35"/>
    <w:rsid w:val="000234C0"/>
    <w:rsid w:val="000268B5"/>
    <w:rsid w:val="00027D04"/>
    <w:rsid w:val="0003285E"/>
    <w:rsid w:val="00035542"/>
    <w:rsid w:val="00036B5B"/>
    <w:rsid w:val="000427CC"/>
    <w:rsid w:val="00043A25"/>
    <w:rsid w:val="0005070E"/>
    <w:rsid w:val="00050BE2"/>
    <w:rsid w:val="00061750"/>
    <w:rsid w:val="000658C0"/>
    <w:rsid w:val="00070D18"/>
    <w:rsid w:val="00077D66"/>
    <w:rsid w:val="00093DF2"/>
    <w:rsid w:val="000A749E"/>
    <w:rsid w:val="000B63F8"/>
    <w:rsid w:val="000B6D73"/>
    <w:rsid w:val="000B6FE3"/>
    <w:rsid w:val="000C0F1A"/>
    <w:rsid w:val="000C6924"/>
    <w:rsid w:val="000D3923"/>
    <w:rsid w:val="000F08BD"/>
    <w:rsid w:val="000F50C2"/>
    <w:rsid w:val="00101DBB"/>
    <w:rsid w:val="00107D8A"/>
    <w:rsid w:val="00111082"/>
    <w:rsid w:val="001153F7"/>
    <w:rsid w:val="00124E88"/>
    <w:rsid w:val="00136DA6"/>
    <w:rsid w:val="001371ED"/>
    <w:rsid w:val="00141046"/>
    <w:rsid w:val="001432C2"/>
    <w:rsid w:val="001511F3"/>
    <w:rsid w:val="001563AF"/>
    <w:rsid w:val="00164299"/>
    <w:rsid w:val="001713BC"/>
    <w:rsid w:val="00172C53"/>
    <w:rsid w:val="001736E0"/>
    <w:rsid w:val="00176710"/>
    <w:rsid w:val="00191CC1"/>
    <w:rsid w:val="001A591E"/>
    <w:rsid w:val="001A5FE3"/>
    <w:rsid w:val="001C0552"/>
    <w:rsid w:val="001C0C1B"/>
    <w:rsid w:val="001C4CB0"/>
    <w:rsid w:val="001C65CF"/>
    <w:rsid w:val="001E4F91"/>
    <w:rsid w:val="001F0C56"/>
    <w:rsid w:val="001F1400"/>
    <w:rsid w:val="001F2519"/>
    <w:rsid w:val="001F3355"/>
    <w:rsid w:val="001F3FB0"/>
    <w:rsid w:val="001F4D4F"/>
    <w:rsid w:val="001F6D72"/>
    <w:rsid w:val="002005DC"/>
    <w:rsid w:val="00220054"/>
    <w:rsid w:val="002206F2"/>
    <w:rsid w:val="00222C6E"/>
    <w:rsid w:val="00224DF5"/>
    <w:rsid w:val="0023171B"/>
    <w:rsid w:val="002338D0"/>
    <w:rsid w:val="00235321"/>
    <w:rsid w:val="00237E55"/>
    <w:rsid w:val="002433D3"/>
    <w:rsid w:val="00243E80"/>
    <w:rsid w:val="00250865"/>
    <w:rsid w:val="002535C0"/>
    <w:rsid w:val="002546A1"/>
    <w:rsid w:val="00256B34"/>
    <w:rsid w:val="00256E29"/>
    <w:rsid w:val="002744BE"/>
    <w:rsid w:val="002744C3"/>
    <w:rsid w:val="00275483"/>
    <w:rsid w:val="00283383"/>
    <w:rsid w:val="002849AC"/>
    <w:rsid w:val="002850E6"/>
    <w:rsid w:val="00292AC2"/>
    <w:rsid w:val="00295116"/>
    <w:rsid w:val="002967F7"/>
    <w:rsid w:val="00296CA8"/>
    <w:rsid w:val="002A03F9"/>
    <w:rsid w:val="002A38C1"/>
    <w:rsid w:val="002A6C2C"/>
    <w:rsid w:val="002B0AA4"/>
    <w:rsid w:val="002B3478"/>
    <w:rsid w:val="002B5EFF"/>
    <w:rsid w:val="002B7DAA"/>
    <w:rsid w:val="002C1167"/>
    <w:rsid w:val="002D3446"/>
    <w:rsid w:val="002D3CF1"/>
    <w:rsid w:val="002F7228"/>
    <w:rsid w:val="00303666"/>
    <w:rsid w:val="003037E3"/>
    <w:rsid w:val="003129C4"/>
    <w:rsid w:val="00312FDD"/>
    <w:rsid w:val="003140F8"/>
    <w:rsid w:val="003330C0"/>
    <w:rsid w:val="00333D61"/>
    <w:rsid w:val="00343A1B"/>
    <w:rsid w:val="00345F31"/>
    <w:rsid w:val="003547AD"/>
    <w:rsid w:val="00357C3E"/>
    <w:rsid w:val="00365E7C"/>
    <w:rsid w:val="00366231"/>
    <w:rsid w:val="00366EEF"/>
    <w:rsid w:val="00380509"/>
    <w:rsid w:val="00382DDD"/>
    <w:rsid w:val="003831C9"/>
    <w:rsid w:val="00384B8D"/>
    <w:rsid w:val="0038761A"/>
    <w:rsid w:val="0039328F"/>
    <w:rsid w:val="003A54ED"/>
    <w:rsid w:val="003A5ACF"/>
    <w:rsid w:val="003A798D"/>
    <w:rsid w:val="003B2038"/>
    <w:rsid w:val="003B25AF"/>
    <w:rsid w:val="003B5001"/>
    <w:rsid w:val="003C7A3B"/>
    <w:rsid w:val="003D0188"/>
    <w:rsid w:val="003D0C29"/>
    <w:rsid w:val="003E08D2"/>
    <w:rsid w:val="003E141A"/>
    <w:rsid w:val="003E3AFB"/>
    <w:rsid w:val="003E6FA6"/>
    <w:rsid w:val="003F0942"/>
    <w:rsid w:val="003F2B46"/>
    <w:rsid w:val="003F34F1"/>
    <w:rsid w:val="003F4D0C"/>
    <w:rsid w:val="003F6143"/>
    <w:rsid w:val="00407C54"/>
    <w:rsid w:val="00410EF9"/>
    <w:rsid w:val="00411699"/>
    <w:rsid w:val="00411E34"/>
    <w:rsid w:val="004149C9"/>
    <w:rsid w:val="00422057"/>
    <w:rsid w:val="00423711"/>
    <w:rsid w:val="0042608F"/>
    <w:rsid w:val="00427F0E"/>
    <w:rsid w:val="00433291"/>
    <w:rsid w:val="004445B2"/>
    <w:rsid w:val="0044504F"/>
    <w:rsid w:val="00445680"/>
    <w:rsid w:val="00450912"/>
    <w:rsid w:val="00454C69"/>
    <w:rsid w:val="00455057"/>
    <w:rsid w:val="00457027"/>
    <w:rsid w:val="004627C8"/>
    <w:rsid w:val="00462C63"/>
    <w:rsid w:val="004655EC"/>
    <w:rsid w:val="00475E7B"/>
    <w:rsid w:val="004807AE"/>
    <w:rsid w:val="0048170C"/>
    <w:rsid w:val="00485FD9"/>
    <w:rsid w:val="004A48CE"/>
    <w:rsid w:val="004A792D"/>
    <w:rsid w:val="004C2263"/>
    <w:rsid w:val="004C4529"/>
    <w:rsid w:val="004C7C2B"/>
    <w:rsid w:val="004D224F"/>
    <w:rsid w:val="004E5E14"/>
    <w:rsid w:val="004F4AB2"/>
    <w:rsid w:val="004F6D11"/>
    <w:rsid w:val="004F7253"/>
    <w:rsid w:val="0050251C"/>
    <w:rsid w:val="00511822"/>
    <w:rsid w:val="0051302B"/>
    <w:rsid w:val="005203F1"/>
    <w:rsid w:val="005231DE"/>
    <w:rsid w:val="005248F8"/>
    <w:rsid w:val="00527B06"/>
    <w:rsid w:val="00540FA6"/>
    <w:rsid w:val="0054166B"/>
    <w:rsid w:val="00545154"/>
    <w:rsid w:val="00554AF2"/>
    <w:rsid w:val="00560FF1"/>
    <w:rsid w:val="00566E6F"/>
    <w:rsid w:val="005724F9"/>
    <w:rsid w:val="00572593"/>
    <w:rsid w:val="005726A6"/>
    <w:rsid w:val="00575628"/>
    <w:rsid w:val="005802D9"/>
    <w:rsid w:val="00586582"/>
    <w:rsid w:val="005925B5"/>
    <w:rsid w:val="0059321A"/>
    <w:rsid w:val="00594051"/>
    <w:rsid w:val="005943B6"/>
    <w:rsid w:val="00596BEA"/>
    <w:rsid w:val="005A1274"/>
    <w:rsid w:val="005A2AD0"/>
    <w:rsid w:val="005A472E"/>
    <w:rsid w:val="005A6FB8"/>
    <w:rsid w:val="005B3F4E"/>
    <w:rsid w:val="005B77CC"/>
    <w:rsid w:val="005B7F63"/>
    <w:rsid w:val="005C0ACD"/>
    <w:rsid w:val="005C15C7"/>
    <w:rsid w:val="005C3CB7"/>
    <w:rsid w:val="005C4608"/>
    <w:rsid w:val="005E1E95"/>
    <w:rsid w:val="005E3FD2"/>
    <w:rsid w:val="005E6740"/>
    <w:rsid w:val="005E7108"/>
    <w:rsid w:val="00611760"/>
    <w:rsid w:val="00612D97"/>
    <w:rsid w:val="006136C5"/>
    <w:rsid w:val="00616FD4"/>
    <w:rsid w:val="00622258"/>
    <w:rsid w:val="00622809"/>
    <w:rsid w:val="00624534"/>
    <w:rsid w:val="00624EB8"/>
    <w:rsid w:val="00626267"/>
    <w:rsid w:val="00627F57"/>
    <w:rsid w:val="00631809"/>
    <w:rsid w:val="006363E5"/>
    <w:rsid w:val="0065428B"/>
    <w:rsid w:val="006550D6"/>
    <w:rsid w:val="00655D89"/>
    <w:rsid w:val="006567EB"/>
    <w:rsid w:val="00661B76"/>
    <w:rsid w:val="00661F3C"/>
    <w:rsid w:val="00662C76"/>
    <w:rsid w:val="00664293"/>
    <w:rsid w:val="00665A54"/>
    <w:rsid w:val="00670385"/>
    <w:rsid w:val="00682607"/>
    <w:rsid w:val="0068622B"/>
    <w:rsid w:val="00686651"/>
    <w:rsid w:val="006916DB"/>
    <w:rsid w:val="0069287B"/>
    <w:rsid w:val="00693458"/>
    <w:rsid w:val="006A3711"/>
    <w:rsid w:val="006A4A86"/>
    <w:rsid w:val="006A4D85"/>
    <w:rsid w:val="006B55C3"/>
    <w:rsid w:val="006B6085"/>
    <w:rsid w:val="006C5BE1"/>
    <w:rsid w:val="006D007F"/>
    <w:rsid w:val="006D15F4"/>
    <w:rsid w:val="006D3BA5"/>
    <w:rsid w:val="006D3CC9"/>
    <w:rsid w:val="006D4CCD"/>
    <w:rsid w:val="006D5DA2"/>
    <w:rsid w:val="006D6775"/>
    <w:rsid w:val="006E5F19"/>
    <w:rsid w:val="006F4973"/>
    <w:rsid w:val="006F6073"/>
    <w:rsid w:val="006F60CD"/>
    <w:rsid w:val="006F65A0"/>
    <w:rsid w:val="00701FEF"/>
    <w:rsid w:val="00703E76"/>
    <w:rsid w:val="00705734"/>
    <w:rsid w:val="00711AB7"/>
    <w:rsid w:val="00712F32"/>
    <w:rsid w:val="007209BC"/>
    <w:rsid w:val="007279BD"/>
    <w:rsid w:val="00732850"/>
    <w:rsid w:val="00737296"/>
    <w:rsid w:val="00741605"/>
    <w:rsid w:val="0075281B"/>
    <w:rsid w:val="00753832"/>
    <w:rsid w:val="00764BDE"/>
    <w:rsid w:val="00766388"/>
    <w:rsid w:val="0077472D"/>
    <w:rsid w:val="00783EF9"/>
    <w:rsid w:val="00791B4E"/>
    <w:rsid w:val="007944ED"/>
    <w:rsid w:val="00794D8F"/>
    <w:rsid w:val="00796470"/>
    <w:rsid w:val="007A5E16"/>
    <w:rsid w:val="007A714D"/>
    <w:rsid w:val="007B0DD8"/>
    <w:rsid w:val="007B1BA0"/>
    <w:rsid w:val="007B287C"/>
    <w:rsid w:val="007B346B"/>
    <w:rsid w:val="007B55CA"/>
    <w:rsid w:val="007B7291"/>
    <w:rsid w:val="007C2E5B"/>
    <w:rsid w:val="007C424F"/>
    <w:rsid w:val="007C56F0"/>
    <w:rsid w:val="007D6242"/>
    <w:rsid w:val="007E0BF7"/>
    <w:rsid w:val="00822603"/>
    <w:rsid w:val="00830DE4"/>
    <w:rsid w:val="0083235F"/>
    <w:rsid w:val="00832ACE"/>
    <w:rsid w:val="0083795B"/>
    <w:rsid w:val="00841782"/>
    <w:rsid w:val="008513EE"/>
    <w:rsid w:val="00851FFB"/>
    <w:rsid w:val="00852726"/>
    <w:rsid w:val="00863CF2"/>
    <w:rsid w:val="00867B01"/>
    <w:rsid w:val="00872FED"/>
    <w:rsid w:val="00873E25"/>
    <w:rsid w:val="00873F90"/>
    <w:rsid w:val="008830F4"/>
    <w:rsid w:val="008847AB"/>
    <w:rsid w:val="008852A7"/>
    <w:rsid w:val="008A64F1"/>
    <w:rsid w:val="008B0FF9"/>
    <w:rsid w:val="008B1CBD"/>
    <w:rsid w:val="008B3CC3"/>
    <w:rsid w:val="008B413D"/>
    <w:rsid w:val="008C6F02"/>
    <w:rsid w:val="008D2390"/>
    <w:rsid w:val="008D26FB"/>
    <w:rsid w:val="008D34EB"/>
    <w:rsid w:val="008D62C2"/>
    <w:rsid w:val="008E391E"/>
    <w:rsid w:val="008E6DF8"/>
    <w:rsid w:val="008F4330"/>
    <w:rsid w:val="008F5F6A"/>
    <w:rsid w:val="008F6380"/>
    <w:rsid w:val="00901C1F"/>
    <w:rsid w:val="00906889"/>
    <w:rsid w:val="00910190"/>
    <w:rsid w:val="00912406"/>
    <w:rsid w:val="00912728"/>
    <w:rsid w:val="00912C66"/>
    <w:rsid w:val="00917834"/>
    <w:rsid w:val="00922967"/>
    <w:rsid w:val="00927554"/>
    <w:rsid w:val="00932358"/>
    <w:rsid w:val="0093436C"/>
    <w:rsid w:val="0094109B"/>
    <w:rsid w:val="009428CE"/>
    <w:rsid w:val="0094786D"/>
    <w:rsid w:val="009539D3"/>
    <w:rsid w:val="00957A01"/>
    <w:rsid w:val="009638FC"/>
    <w:rsid w:val="009714B5"/>
    <w:rsid w:val="009757BF"/>
    <w:rsid w:val="00977367"/>
    <w:rsid w:val="009A3412"/>
    <w:rsid w:val="009A76E6"/>
    <w:rsid w:val="009B1F97"/>
    <w:rsid w:val="009C24E4"/>
    <w:rsid w:val="009D4A07"/>
    <w:rsid w:val="009E2DDA"/>
    <w:rsid w:val="009F3BE7"/>
    <w:rsid w:val="009F6875"/>
    <w:rsid w:val="00A044EA"/>
    <w:rsid w:val="00A12888"/>
    <w:rsid w:val="00A13812"/>
    <w:rsid w:val="00A304A8"/>
    <w:rsid w:val="00A30C9C"/>
    <w:rsid w:val="00A41406"/>
    <w:rsid w:val="00A4257A"/>
    <w:rsid w:val="00A437C7"/>
    <w:rsid w:val="00A4733B"/>
    <w:rsid w:val="00A47881"/>
    <w:rsid w:val="00A628E0"/>
    <w:rsid w:val="00A717A3"/>
    <w:rsid w:val="00A719DD"/>
    <w:rsid w:val="00A72834"/>
    <w:rsid w:val="00A857B0"/>
    <w:rsid w:val="00A90522"/>
    <w:rsid w:val="00A90DBE"/>
    <w:rsid w:val="00A934FF"/>
    <w:rsid w:val="00A96626"/>
    <w:rsid w:val="00AA146E"/>
    <w:rsid w:val="00AA3F4F"/>
    <w:rsid w:val="00AB371E"/>
    <w:rsid w:val="00AB5FD2"/>
    <w:rsid w:val="00AC4D21"/>
    <w:rsid w:val="00AC65B0"/>
    <w:rsid w:val="00AD0B08"/>
    <w:rsid w:val="00AD1FA1"/>
    <w:rsid w:val="00AE3814"/>
    <w:rsid w:val="00AE4BE4"/>
    <w:rsid w:val="00AE7D9E"/>
    <w:rsid w:val="00AF2C6D"/>
    <w:rsid w:val="00B11903"/>
    <w:rsid w:val="00B2297B"/>
    <w:rsid w:val="00B22D84"/>
    <w:rsid w:val="00B25A2E"/>
    <w:rsid w:val="00B25D7C"/>
    <w:rsid w:val="00B318B5"/>
    <w:rsid w:val="00B3190B"/>
    <w:rsid w:val="00B34FAA"/>
    <w:rsid w:val="00B40994"/>
    <w:rsid w:val="00B4748B"/>
    <w:rsid w:val="00B50A1D"/>
    <w:rsid w:val="00B5116A"/>
    <w:rsid w:val="00B62F81"/>
    <w:rsid w:val="00B6741F"/>
    <w:rsid w:val="00B67E64"/>
    <w:rsid w:val="00B727FE"/>
    <w:rsid w:val="00B735C7"/>
    <w:rsid w:val="00B837B4"/>
    <w:rsid w:val="00B856B8"/>
    <w:rsid w:val="00B91390"/>
    <w:rsid w:val="00BA7A7F"/>
    <w:rsid w:val="00BC1809"/>
    <w:rsid w:val="00BC2F54"/>
    <w:rsid w:val="00BC5E12"/>
    <w:rsid w:val="00BD26ED"/>
    <w:rsid w:val="00BE3475"/>
    <w:rsid w:val="00BE4A8F"/>
    <w:rsid w:val="00BF451F"/>
    <w:rsid w:val="00C019E5"/>
    <w:rsid w:val="00C072B4"/>
    <w:rsid w:val="00C1002A"/>
    <w:rsid w:val="00C1296E"/>
    <w:rsid w:val="00C14ABD"/>
    <w:rsid w:val="00C156D6"/>
    <w:rsid w:val="00C167B4"/>
    <w:rsid w:val="00C238E9"/>
    <w:rsid w:val="00C27803"/>
    <w:rsid w:val="00C366AE"/>
    <w:rsid w:val="00C40F67"/>
    <w:rsid w:val="00C42871"/>
    <w:rsid w:val="00C42AEC"/>
    <w:rsid w:val="00C5768C"/>
    <w:rsid w:val="00C606ED"/>
    <w:rsid w:val="00C635E2"/>
    <w:rsid w:val="00C655D6"/>
    <w:rsid w:val="00C75FDD"/>
    <w:rsid w:val="00C77D2D"/>
    <w:rsid w:val="00C81813"/>
    <w:rsid w:val="00C86BFB"/>
    <w:rsid w:val="00C953AE"/>
    <w:rsid w:val="00CA0996"/>
    <w:rsid w:val="00CA1291"/>
    <w:rsid w:val="00CA1A9E"/>
    <w:rsid w:val="00CA55D3"/>
    <w:rsid w:val="00CB2CE7"/>
    <w:rsid w:val="00CB51B7"/>
    <w:rsid w:val="00CC300B"/>
    <w:rsid w:val="00CC6E68"/>
    <w:rsid w:val="00CC7071"/>
    <w:rsid w:val="00CD0F8F"/>
    <w:rsid w:val="00CD4CDE"/>
    <w:rsid w:val="00CE0EC5"/>
    <w:rsid w:val="00CE6169"/>
    <w:rsid w:val="00CE723C"/>
    <w:rsid w:val="00CF0FA6"/>
    <w:rsid w:val="00CF1137"/>
    <w:rsid w:val="00CF5143"/>
    <w:rsid w:val="00CF5212"/>
    <w:rsid w:val="00CF5E85"/>
    <w:rsid w:val="00D00E03"/>
    <w:rsid w:val="00D0163B"/>
    <w:rsid w:val="00D03A46"/>
    <w:rsid w:val="00D064F7"/>
    <w:rsid w:val="00D15D99"/>
    <w:rsid w:val="00D1671B"/>
    <w:rsid w:val="00D2260F"/>
    <w:rsid w:val="00D24E8F"/>
    <w:rsid w:val="00D27044"/>
    <w:rsid w:val="00D31F31"/>
    <w:rsid w:val="00D44020"/>
    <w:rsid w:val="00D5100F"/>
    <w:rsid w:val="00D60B07"/>
    <w:rsid w:val="00D7074F"/>
    <w:rsid w:val="00D750CD"/>
    <w:rsid w:val="00D8658B"/>
    <w:rsid w:val="00D86BC1"/>
    <w:rsid w:val="00D90F3B"/>
    <w:rsid w:val="00D9639D"/>
    <w:rsid w:val="00D97172"/>
    <w:rsid w:val="00DA0C2D"/>
    <w:rsid w:val="00DA119B"/>
    <w:rsid w:val="00DA4F1B"/>
    <w:rsid w:val="00DA5255"/>
    <w:rsid w:val="00DA525D"/>
    <w:rsid w:val="00DA6842"/>
    <w:rsid w:val="00DA6E61"/>
    <w:rsid w:val="00DA6F7A"/>
    <w:rsid w:val="00DB011B"/>
    <w:rsid w:val="00DB3498"/>
    <w:rsid w:val="00DC113F"/>
    <w:rsid w:val="00DC1194"/>
    <w:rsid w:val="00DC6B11"/>
    <w:rsid w:val="00DD0315"/>
    <w:rsid w:val="00DD0E1F"/>
    <w:rsid w:val="00DE194D"/>
    <w:rsid w:val="00DE530D"/>
    <w:rsid w:val="00DF65F7"/>
    <w:rsid w:val="00E10918"/>
    <w:rsid w:val="00E202A2"/>
    <w:rsid w:val="00E3032B"/>
    <w:rsid w:val="00E34B5E"/>
    <w:rsid w:val="00E4066B"/>
    <w:rsid w:val="00E44D84"/>
    <w:rsid w:val="00E5571D"/>
    <w:rsid w:val="00E60423"/>
    <w:rsid w:val="00E62F81"/>
    <w:rsid w:val="00E63CF8"/>
    <w:rsid w:val="00E722B2"/>
    <w:rsid w:val="00E72582"/>
    <w:rsid w:val="00E76805"/>
    <w:rsid w:val="00E81705"/>
    <w:rsid w:val="00E84464"/>
    <w:rsid w:val="00E8794E"/>
    <w:rsid w:val="00E91D01"/>
    <w:rsid w:val="00E91D7E"/>
    <w:rsid w:val="00E95054"/>
    <w:rsid w:val="00EA204B"/>
    <w:rsid w:val="00EA71DC"/>
    <w:rsid w:val="00EB745A"/>
    <w:rsid w:val="00EC62D9"/>
    <w:rsid w:val="00EC7D72"/>
    <w:rsid w:val="00ED00A6"/>
    <w:rsid w:val="00ED323F"/>
    <w:rsid w:val="00ED439A"/>
    <w:rsid w:val="00ED4744"/>
    <w:rsid w:val="00EE007D"/>
    <w:rsid w:val="00EE2007"/>
    <w:rsid w:val="00EE6560"/>
    <w:rsid w:val="00EF0D11"/>
    <w:rsid w:val="00EF4D58"/>
    <w:rsid w:val="00F0198B"/>
    <w:rsid w:val="00F03A45"/>
    <w:rsid w:val="00F0516E"/>
    <w:rsid w:val="00F10A6E"/>
    <w:rsid w:val="00F13AD3"/>
    <w:rsid w:val="00F174D3"/>
    <w:rsid w:val="00F20BF8"/>
    <w:rsid w:val="00F26EE5"/>
    <w:rsid w:val="00F32BF2"/>
    <w:rsid w:val="00F37F71"/>
    <w:rsid w:val="00F4059F"/>
    <w:rsid w:val="00F4469C"/>
    <w:rsid w:val="00F65491"/>
    <w:rsid w:val="00F66D94"/>
    <w:rsid w:val="00F73571"/>
    <w:rsid w:val="00F744C2"/>
    <w:rsid w:val="00F80216"/>
    <w:rsid w:val="00F8444D"/>
    <w:rsid w:val="00F84EA1"/>
    <w:rsid w:val="00F854F5"/>
    <w:rsid w:val="00F90BC8"/>
    <w:rsid w:val="00F92171"/>
    <w:rsid w:val="00F9434B"/>
    <w:rsid w:val="00F9609E"/>
    <w:rsid w:val="00FA2749"/>
    <w:rsid w:val="00FA5FEA"/>
    <w:rsid w:val="00FA75F2"/>
    <w:rsid w:val="00FB2307"/>
    <w:rsid w:val="00FB5F4B"/>
    <w:rsid w:val="00FB7A43"/>
    <w:rsid w:val="00FC1F43"/>
    <w:rsid w:val="00FC77BF"/>
    <w:rsid w:val="00FD5EEC"/>
    <w:rsid w:val="00FE5925"/>
    <w:rsid w:val="00FE6B43"/>
    <w:rsid w:val="00FF425C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221C4"/>
  <w15:docId w15:val="{72B79AD2-31F4-44AC-B783-9BA49458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autoRedefine/>
    <w:uiPriority w:val="9"/>
    <w:qFormat/>
    <w:rsid w:val="00220054"/>
    <w:pPr>
      <w:keepNext/>
      <w:pageBreakBefore/>
      <w:numPr>
        <w:numId w:val="10"/>
      </w:numPr>
      <w:tabs>
        <w:tab w:val="left" w:pos="0"/>
      </w:tabs>
      <w:spacing w:before="200" w:after="560"/>
      <w:ind w:left="1134" w:right="2834" w:firstLine="4253"/>
      <w:jc w:val="both"/>
      <w:outlineLvl w:val="0"/>
    </w:pPr>
    <w:rPr>
      <w:rFonts w:ascii="Arial" w:eastAsia="Calibri" w:hAnsi="Arial" w:cs="Arial"/>
      <w:color w:val="FFFFFF"/>
      <w:kern w:val="32"/>
      <w:sz w:val="80"/>
      <w:szCs w:val="80"/>
    </w:rPr>
  </w:style>
  <w:style w:type="paragraph" w:styleId="2">
    <w:name w:val="heading 2"/>
    <w:next w:val="a"/>
    <w:link w:val="20"/>
    <w:autoRedefine/>
    <w:uiPriority w:val="9"/>
    <w:unhideWhenUsed/>
    <w:qFormat/>
    <w:rsid w:val="00C77D2D"/>
    <w:pPr>
      <w:keepNext/>
      <w:numPr>
        <w:numId w:val="17"/>
      </w:numPr>
      <w:tabs>
        <w:tab w:val="left" w:pos="1134"/>
      </w:tabs>
      <w:spacing w:before="300" w:after="360" w:line="240" w:lineRule="auto"/>
      <w:outlineLvl w:val="1"/>
    </w:pPr>
    <w:rPr>
      <w:rFonts w:ascii="Calibri" w:eastAsia="Calibri" w:hAnsi="Calibri" w:cs="Times New Roman"/>
      <w:b/>
      <w:color w:val="002060"/>
      <w:sz w:val="28"/>
      <w:szCs w:val="28"/>
    </w:rPr>
  </w:style>
  <w:style w:type="paragraph" w:styleId="3">
    <w:name w:val="heading 3"/>
    <w:next w:val="a"/>
    <w:link w:val="30"/>
    <w:autoRedefine/>
    <w:uiPriority w:val="9"/>
    <w:unhideWhenUsed/>
    <w:qFormat/>
    <w:rsid w:val="00220054"/>
    <w:pPr>
      <w:keepNext/>
      <w:numPr>
        <w:ilvl w:val="2"/>
        <w:numId w:val="10"/>
      </w:numPr>
      <w:tabs>
        <w:tab w:val="left" w:pos="1531"/>
      </w:tabs>
      <w:spacing w:before="420" w:after="280" w:line="240" w:lineRule="auto"/>
      <w:ind w:left="1531" w:hanging="964"/>
      <w:jc w:val="both"/>
      <w:outlineLvl w:val="2"/>
    </w:pPr>
    <w:rPr>
      <w:rFonts w:ascii="Calibri" w:eastAsia="Calibri" w:hAnsi="Calibri" w:cs="Times New Roman"/>
      <w:b/>
      <w:color w:val="002060"/>
      <w:sz w:val="26"/>
      <w:szCs w:val="26"/>
      <w:lang w:eastAsia="ru-RU"/>
    </w:rPr>
  </w:style>
  <w:style w:type="paragraph" w:styleId="4">
    <w:name w:val="heading 4"/>
    <w:next w:val="a"/>
    <w:link w:val="40"/>
    <w:autoRedefine/>
    <w:uiPriority w:val="9"/>
    <w:unhideWhenUsed/>
    <w:qFormat/>
    <w:rsid w:val="00220054"/>
    <w:pPr>
      <w:keepNext/>
      <w:numPr>
        <w:ilvl w:val="3"/>
        <w:numId w:val="10"/>
      </w:numPr>
      <w:tabs>
        <w:tab w:val="left" w:pos="1985"/>
      </w:tabs>
      <w:spacing w:before="220" w:after="140" w:line="240" w:lineRule="auto"/>
      <w:ind w:left="1985" w:hanging="1134"/>
      <w:jc w:val="both"/>
      <w:outlineLvl w:val="3"/>
    </w:pPr>
    <w:rPr>
      <w:rFonts w:ascii="Calibri" w:eastAsia="Calibri" w:hAnsi="Calibri" w:cs="Times New Roman"/>
      <w:b/>
      <w:color w:val="002060"/>
      <w:sz w:val="24"/>
      <w:szCs w:val="28"/>
      <w:lang w:eastAsia="ru-RU"/>
    </w:rPr>
  </w:style>
  <w:style w:type="paragraph" w:styleId="5">
    <w:name w:val="heading 5"/>
    <w:next w:val="a"/>
    <w:link w:val="50"/>
    <w:autoRedefine/>
    <w:uiPriority w:val="9"/>
    <w:unhideWhenUsed/>
    <w:qFormat/>
    <w:rsid w:val="00220054"/>
    <w:pPr>
      <w:keepNext/>
      <w:numPr>
        <w:ilvl w:val="4"/>
        <w:numId w:val="10"/>
      </w:numPr>
      <w:tabs>
        <w:tab w:val="left" w:pos="2552"/>
      </w:tabs>
      <w:spacing w:before="200" w:after="60" w:line="240" w:lineRule="auto"/>
      <w:ind w:left="2552" w:hanging="1418"/>
      <w:outlineLvl w:val="4"/>
    </w:pPr>
    <w:rPr>
      <w:rFonts w:ascii="Calibri" w:eastAsia="Times New Roman" w:hAnsi="Calibri" w:cs="Times New Roman"/>
      <w:b/>
      <w:bCs/>
      <w:iCs/>
      <w:color w:val="002060"/>
      <w:sz w:val="24"/>
      <w:szCs w:val="26"/>
      <w:lang w:eastAsia="ru-RU"/>
    </w:rPr>
  </w:style>
  <w:style w:type="paragraph" w:styleId="6">
    <w:name w:val="heading 6"/>
    <w:next w:val="a"/>
    <w:link w:val="60"/>
    <w:autoRedefine/>
    <w:uiPriority w:val="9"/>
    <w:unhideWhenUsed/>
    <w:qFormat/>
    <w:rsid w:val="00220054"/>
    <w:pPr>
      <w:keepNext/>
      <w:numPr>
        <w:ilvl w:val="5"/>
        <w:numId w:val="10"/>
      </w:numPr>
      <w:tabs>
        <w:tab w:val="left" w:pos="3119"/>
      </w:tabs>
      <w:spacing w:before="200" w:after="60" w:line="240" w:lineRule="auto"/>
      <w:ind w:left="3119" w:hanging="1701"/>
      <w:jc w:val="both"/>
      <w:outlineLvl w:val="5"/>
    </w:pPr>
    <w:rPr>
      <w:rFonts w:ascii="Calibri" w:eastAsia="Times New Roman" w:hAnsi="Calibri" w:cs="Times New Roman"/>
      <w:b/>
      <w:bCs/>
      <w:snapToGrid w:val="0"/>
      <w:color w:val="002060"/>
      <w:sz w:val="24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220054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Calibri" w:hAnsi="Calibr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220054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Calibri" w:hAnsi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054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A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44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A044EA"/>
  </w:style>
  <w:style w:type="paragraph" w:styleId="a7">
    <w:name w:val="footer"/>
    <w:basedOn w:val="a"/>
    <w:link w:val="a8"/>
    <w:uiPriority w:val="99"/>
    <w:unhideWhenUsed/>
    <w:rsid w:val="00A044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044EA"/>
  </w:style>
  <w:style w:type="table" w:styleId="a9">
    <w:name w:val="Table Grid"/>
    <w:basedOn w:val="a1"/>
    <w:uiPriority w:val="59"/>
    <w:rsid w:val="00ED47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4807AE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445680"/>
    <w:pPr>
      <w:suppressAutoHyphens/>
      <w:ind w:firstLine="720"/>
      <w:jc w:val="both"/>
    </w:pPr>
    <w:rPr>
      <w:sz w:val="22"/>
      <w:szCs w:val="20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445680"/>
    <w:rPr>
      <w:rFonts w:ascii="Times New Roman" w:eastAsia="Times New Roman" w:hAnsi="Times New Roman" w:cs="Times New Roman"/>
      <w:szCs w:val="20"/>
      <w:lang w:eastAsia="ar-SA"/>
    </w:rPr>
  </w:style>
  <w:style w:type="paragraph" w:styleId="ad">
    <w:name w:val="List Paragraph"/>
    <w:basedOn w:val="a"/>
    <w:uiPriority w:val="34"/>
    <w:qFormat/>
    <w:rsid w:val="00445680"/>
    <w:pPr>
      <w:ind w:left="720"/>
      <w:contextualSpacing/>
    </w:pPr>
    <w:rPr>
      <w:sz w:val="20"/>
      <w:szCs w:val="20"/>
    </w:rPr>
  </w:style>
  <w:style w:type="character" w:styleId="ae">
    <w:name w:val="Strong"/>
    <w:qFormat/>
    <w:rsid w:val="00445680"/>
    <w:rPr>
      <w:b/>
      <w:bCs/>
    </w:rPr>
  </w:style>
  <w:style w:type="paragraph" w:styleId="af">
    <w:name w:val="No Spacing"/>
    <w:link w:val="af0"/>
    <w:uiPriority w:val="1"/>
    <w:qFormat/>
    <w:rsid w:val="00445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6B55C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B55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Стиль"/>
    <w:rsid w:val="006B5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Emphasis"/>
    <w:qFormat/>
    <w:rsid w:val="006B55C3"/>
    <w:rPr>
      <w:i/>
      <w:iCs/>
    </w:rPr>
  </w:style>
  <w:style w:type="paragraph" w:styleId="af5">
    <w:name w:val="Normal (Web)"/>
    <w:basedOn w:val="a"/>
    <w:rsid w:val="006B55C3"/>
    <w:pPr>
      <w:spacing w:before="100" w:beforeAutospacing="1" w:after="100" w:afterAutospacing="1"/>
    </w:pPr>
  </w:style>
  <w:style w:type="paragraph" w:styleId="af6">
    <w:name w:val="annotation text"/>
    <w:aliases w:val="Знак Знак"/>
    <w:basedOn w:val="a"/>
    <w:link w:val="af7"/>
    <w:uiPriority w:val="99"/>
    <w:semiHidden/>
    <w:rsid w:val="006B55C3"/>
    <w:rPr>
      <w:sz w:val="20"/>
      <w:szCs w:val="20"/>
    </w:rPr>
  </w:style>
  <w:style w:type="character" w:customStyle="1" w:styleId="af7">
    <w:name w:val="Текст примечания Знак"/>
    <w:aliases w:val="Знак Знак Знак"/>
    <w:basedOn w:val="a0"/>
    <w:link w:val="af6"/>
    <w:uiPriority w:val="99"/>
    <w:semiHidden/>
    <w:rsid w:val="006B55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uiPriority w:val="99"/>
    <w:semiHidden/>
    <w:unhideWhenUsed/>
    <w:rsid w:val="00E34B5E"/>
    <w:rPr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256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B91390"/>
    <w:rPr>
      <w:b/>
      <w:bCs/>
    </w:rPr>
  </w:style>
  <w:style w:type="character" w:customStyle="1" w:styleId="afa">
    <w:name w:val="Тема примечания Знак"/>
    <w:basedOn w:val="af7"/>
    <w:link w:val="af9"/>
    <w:uiPriority w:val="99"/>
    <w:semiHidden/>
    <w:rsid w:val="00B913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Placeholder Text"/>
    <w:basedOn w:val="a0"/>
    <w:uiPriority w:val="99"/>
    <w:semiHidden/>
    <w:rsid w:val="00CE6169"/>
    <w:rPr>
      <w:color w:val="808080"/>
    </w:rPr>
  </w:style>
  <w:style w:type="paragraph" w:styleId="21">
    <w:name w:val="Body Text 2"/>
    <w:basedOn w:val="a"/>
    <w:link w:val="22"/>
    <w:uiPriority w:val="99"/>
    <w:unhideWhenUsed/>
    <w:rsid w:val="008E6D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E6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_1"/>
    <w:basedOn w:val="Title2"/>
    <w:link w:val="Title10"/>
    <w:qFormat/>
    <w:rsid w:val="006550D6"/>
    <w:rPr>
      <w:b/>
    </w:rPr>
  </w:style>
  <w:style w:type="character" w:customStyle="1" w:styleId="Title10">
    <w:name w:val="Title_1 Знак"/>
    <w:link w:val="Title1"/>
    <w:rsid w:val="006550D6"/>
    <w:rPr>
      <w:rFonts w:ascii="Calibri" w:eastAsia="Calibri" w:hAnsi="Calibri" w:cs="Times New Roman"/>
      <w:b/>
      <w:color w:val="002060"/>
      <w:sz w:val="28"/>
      <w:szCs w:val="28"/>
    </w:rPr>
  </w:style>
  <w:style w:type="paragraph" w:customStyle="1" w:styleId="Title2">
    <w:name w:val="Title_2"/>
    <w:link w:val="Title20"/>
    <w:qFormat/>
    <w:rsid w:val="006550D6"/>
    <w:pPr>
      <w:spacing w:after="0" w:line="240" w:lineRule="auto"/>
    </w:pPr>
    <w:rPr>
      <w:rFonts w:ascii="Calibri" w:eastAsia="Calibri" w:hAnsi="Calibri" w:cs="Times New Roman"/>
      <w:color w:val="002060"/>
      <w:sz w:val="28"/>
      <w:szCs w:val="28"/>
    </w:rPr>
  </w:style>
  <w:style w:type="character" w:customStyle="1" w:styleId="Title20">
    <w:name w:val="Title_2 Знак"/>
    <w:link w:val="Title2"/>
    <w:rsid w:val="006550D6"/>
    <w:rPr>
      <w:rFonts w:ascii="Calibri" w:eastAsia="Calibri" w:hAnsi="Calibri" w:cs="Times New Roman"/>
      <w:color w:val="002060"/>
      <w:sz w:val="28"/>
      <w:szCs w:val="28"/>
    </w:rPr>
  </w:style>
  <w:style w:type="paragraph" w:customStyle="1" w:styleId="Title3">
    <w:name w:val="Title_3"/>
    <w:link w:val="Title30"/>
    <w:qFormat/>
    <w:rsid w:val="006550D6"/>
    <w:pPr>
      <w:spacing w:before="240" w:after="0" w:line="240" w:lineRule="auto"/>
    </w:pPr>
    <w:rPr>
      <w:rFonts w:ascii="Times New Roman" w:eastAsia="Calibri" w:hAnsi="Times New Roman" w:cs="Times New Roman"/>
      <w:b/>
      <w:sz w:val="27"/>
    </w:rPr>
  </w:style>
  <w:style w:type="character" w:customStyle="1" w:styleId="Title30">
    <w:name w:val="Title_3 Знак"/>
    <w:link w:val="Title3"/>
    <w:rsid w:val="006550D6"/>
    <w:rPr>
      <w:rFonts w:ascii="Times New Roman" w:eastAsia="Calibri" w:hAnsi="Times New Roman" w:cs="Times New Roman"/>
      <w:b/>
      <w:sz w:val="27"/>
    </w:rPr>
  </w:style>
  <w:style w:type="paragraph" w:customStyle="1" w:styleId="Title4">
    <w:name w:val="Title_4"/>
    <w:link w:val="Title40"/>
    <w:qFormat/>
    <w:rsid w:val="006550D6"/>
    <w:pPr>
      <w:spacing w:after="0" w:line="240" w:lineRule="auto"/>
      <w:jc w:val="center"/>
    </w:pPr>
    <w:rPr>
      <w:rFonts w:ascii="Times New Roman" w:eastAsia="Calibri" w:hAnsi="Times New Roman" w:cs="Times New Roman"/>
      <w:b/>
      <w:sz w:val="27"/>
    </w:rPr>
  </w:style>
  <w:style w:type="character" w:customStyle="1" w:styleId="Title40">
    <w:name w:val="Title_4 Знак"/>
    <w:link w:val="Title4"/>
    <w:rsid w:val="006550D6"/>
    <w:rPr>
      <w:rFonts w:ascii="Times New Roman" w:eastAsia="Calibri" w:hAnsi="Times New Roman" w:cs="Times New Roman"/>
      <w:b/>
      <w:sz w:val="27"/>
    </w:rPr>
  </w:style>
  <w:style w:type="paragraph" w:customStyle="1" w:styleId="Title5">
    <w:name w:val="Title_5"/>
    <w:basedOn w:val="Title2"/>
    <w:link w:val="Title50"/>
    <w:qFormat/>
    <w:rsid w:val="005C15C7"/>
    <w:pPr>
      <w:jc w:val="center"/>
    </w:pPr>
  </w:style>
  <w:style w:type="character" w:customStyle="1" w:styleId="Title50">
    <w:name w:val="Title_5 Знак"/>
    <w:link w:val="Title5"/>
    <w:rsid w:val="005C15C7"/>
    <w:rPr>
      <w:rFonts w:ascii="Calibri" w:eastAsia="Calibri" w:hAnsi="Calibri" w:cs="Times New Roman"/>
      <w:color w:val="002060"/>
      <w:sz w:val="28"/>
      <w:szCs w:val="28"/>
    </w:rPr>
  </w:style>
  <w:style w:type="paragraph" w:customStyle="1" w:styleId="Title6">
    <w:name w:val="Title_6"/>
    <w:basedOn w:val="Title2"/>
    <w:link w:val="Title60"/>
    <w:qFormat/>
    <w:rsid w:val="005C15C7"/>
    <w:pPr>
      <w:jc w:val="center"/>
    </w:pPr>
    <w:rPr>
      <w:color w:val="auto"/>
    </w:rPr>
  </w:style>
  <w:style w:type="character" w:customStyle="1" w:styleId="Title60">
    <w:name w:val="Title_6 Знак"/>
    <w:link w:val="Title6"/>
    <w:rsid w:val="005C15C7"/>
    <w:rPr>
      <w:rFonts w:ascii="Calibri" w:eastAsia="Calibri" w:hAnsi="Calibri" w:cs="Times New Roman"/>
      <w:sz w:val="28"/>
      <w:szCs w:val="28"/>
    </w:rPr>
  </w:style>
  <w:style w:type="paragraph" w:customStyle="1" w:styleId="Title7">
    <w:name w:val="Title_7"/>
    <w:link w:val="Title70"/>
    <w:qFormat/>
    <w:rsid w:val="005C15C7"/>
    <w:pPr>
      <w:spacing w:after="0" w:line="240" w:lineRule="auto"/>
      <w:jc w:val="center"/>
    </w:pPr>
    <w:rPr>
      <w:rFonts w:ascii="Calibri" w:eastAsia="Calibri" w:hAnsi="Calibri" w:cs="Times New Roman"/>
      <w:color w:val="002060"/>
      <w:sz w:val="28"/>
      <w:szCs w:val="28"/>
    </w:rPr>
  </w:style>
  <w:style w:type="character" w:customStyle="1" w:styleId="Title70">
    <w:name w:val="Title_7 Знак"/>
    <w:link w:val="Title7"/>
    <w:rsid w:val="005C15C7"/>
    <w:rPr>
      <w:rFonts w:ascii="Calibri" w:eastAsia="Calibri" w:hAnsi="Calibri" w:cs="Times New Roman"/>
      <w:color w:val="002060"/>
      <w:sz w:val="28"/>
      <w:szCs w:val="28"/>
    </w:rPr>
  </w:style>
  <w:style w:type="paragraph" w:customStyle="1" w:styleId="Comment">
    <w:name w:val="Comment (Обычный)"/>
    <w:basedOn w:val="a"/>
    <w:link w:val="Comment0"/>
    <w:qFormat/>
    <w:rsid w:val="008847AB"/>
    <w:pPr>
      <w:spacing w:before="40" w:after="80" w:line="360" w:lineRule="auto"/>
      <w:ind w:firstLine="851"/>
      <w:jc w:val="both"/>
    </w:pPr>
    <w:rPr>
      <w:rFonts w:ascii="Calibri" w:eastAsia="Calibri" w:hAnsi="Calibri"/>
      <w:lang w:eastAsia="en-US"/>
    </w:rPr>
  </w:style>
  <w:style w:type="character" w:customStyle="1" w:styleId="Comment0">
    <w:name w:val="Comment (Обычный) Знак"/>
    <w:link w:val="Comment"/>
    <w:rsid w:val="008847AB"/>
    <w:rPr>
      <w:rFonts w:ascii="Calibri" w:eastAsia="Calibri" w:hAnsi="Calibri" w:cs="Times New Roman"/>
      <w:sz w:val="24"/>
      <w:szCs w:val="24"/>
    </w:rPr>
  </w:style>
  <w:style w:type="paragraph" w:customStyle="1" w:styleId="AnnotContentAnnotacia">
    <w:name w:val="Annot_Content (Annotacia)"/>
    <w:link w:val="AnnotContentAnnotacia0"/>
    <w:qFormat/>
    <w:rsid w:val="008847AB"/>
    <w:pPr>
      <w:spacing w:after="120" w:line="360" w:lineRule="auto"/>
      <w:jc w:val="center"/>
    </w:pPr>
    <w:rPr>
      <w:rFonts w:ascii="Calibri" w:eastAsia="Calibri" w:hAnsi="Calibri" w:cs="Times New Roman"/>
      <w:b/>
      <w:color w:val="FF0000"/>
      <w:sz w:val="32"/>
      <w:szCs w:val="32"/>
    </w:rPr>
  </w:style>
  <w:style w:type="character" w:customStyle="1" w:styleId="AnnotContentAnnotacia0">
    <w:name w:val="Annot_Content (Annotacia) Знак"/>
    <w:link w:val="AnnotContentAnnotacia"/>
    <w:rsid w:val="008847AB"/>
    <w:rPr>
      <w:rFonts w:ascii="Calibri" w:eastAsia="Calibri" w:hAnsi="Calibri" w:cs="Times New Roman"/>
      <w:b/>
      <w:color w:val="FF0000"/>
      <w:sz w:val="32"/>
      <w:szCs w:val="32"/>
    </w:rPr>
  </w:style>
  <w:style w:type="paragraph" w:styleId="12">
    <w:name w:val="toc 1"/>
    <w:next w:val="a"/>
    <w:link w:val="13"/>
    <w:uiPriority w:val="39"/>
    <w:unhideWhenUsed/>
    <w:qFormat/>
    <w:rsid w:val="008847AB"/>
    <w:pPr>
      <w:tabs>
        <w:tab w:val="left" w:pos="567"/>
        <w:tab w:val="right" w:leader="dot" w:pos="9781"/>
      </w:tabs>
      <w:spacing w:before="120" w:after="120" w:line="240" w:lineRule="auto"/>
      <w:ind w:left="567" w:hanging="567"/>
    </w:pPr>
    <w:rPr>
      <w:rFonts w:ascii="Calibri" w:eastAsia="Calibri" w:hAnsi="Calibri" w:cs="Times New Roman"/>
      <w:color w:val="002060"/>
      <w:sz w:val="28"/>
    </w:rPr>
  </w:style>
  <w:style w:type="character" w:customStyle="1" w:styleId="13">
    <w:name w:val="Оглавление 1 Знак"/>
    <w:link w:val="12"/>
    <w:uiPriority w:val="39"/>
    <w:rsid w:val="008847AB"/>
    <w:rPr>
      <w:rFonts w:ascii="Calibri" w:eastAsia="Calibri" w:hAnsi="Calibri" w:cs="Times New Roman"/>
      <w:color w:val="002060"/>
      <w:sz w:val="28"/>
    </w:rPr>
  </w:style>
  <w:style w:type="paragraph" w:styleId="23">
    <w:name w:val="toc 2"/>
    <w:next w:val="a"/>
    <w:uiPriority w:val="39"/>
    <w:unhideWhenUsed/>
    <w:rsid w:val="008847AB"/>
    <w:pPr>
      <w:tabs>
        <w:tab w:val="left" w:pos="1134"/>
        <w:tab w:val="right" w:leader="dot" w:pos="9781"/>
      </w:tabs>
      <w:spacing w:before="120" w:after="120" w:line="240" w:lineRule="auto"/>
      <w:ind w:left="1135" w:hanging="851"/>
    </w:pPr>
    <w:rPr>
      <w:rFonts w:ascii="Calibri" w:eastAsia="Calibri" w:hAnsi="Calibri" w:cs="Times New Roman"/>
      <w:sz w:val="26"/>
    </w:rPr>
  </w:style>
  <w:style w:type="paragraph" w:styleId="31">
    <w:name w:val="toc 3"/>
    <w:next w:val="a"/>
    <w:link w:val="32"/>
    <w:uiPriority w:val="39"/>
    <w:unhideWhenUsed/>
    <w:qFormat/>
    <w:rsid w:val="008847AB"/>
    <w:pPr>
      <w:tabs>
        <w:tab w:val="left" w:pos="1588"/>
        <w:tab w:val="right" w:leader="dot" w:pos="9781"/>
      </w:tabs>
      <w:spacing w:before="120" w:after="120" w:line="240" w:lineRule="auto"/>
      <w:ind w:left="1588" w:hanging="1021"/>
    </w:pPr>
    <w:rPr>
      <w:rFonts w:ascii="Calibri" w:eastAsia="Calibri" w:hAnsi="Calibri" w:cs="Times New Roman"/>
      <w:sz w:val="24"/>
    </w:rPr>
  </w:style>
  <w:style w:type="character" w:customStyle="1" w:styleId="32">
    <w:name w:val="Оглавление 3 Знак"/>
    <w:link w:val="31"/>
    <w:uiPriority w:val="39"/>
    <w:rsid w:val="008847AB"/>
    <w:rPr>
      <w:rFonts w:ascii="Calibri" w:eastAsia="Calibri" w:hAnsi="Calibri" w:cs="Times New Roman"/>
      <w:sz w:val="24"/>
    </w:rPr>
  </w:style>
  <w:style w:type="paragraph" w:styleId="41">
    <w:name w:val="toc 4"/>
    <w:next w:val="a"/>
    <w:link w:val="42"/>
    <w:uiPriority w:val="39"/>
    <w:unhideWhenUsed/>
    <w:rsid w:val="008847AB"/>
    <w:pPr>
      <w:tabs>
        <w:tab w:val="left" w:pos="2098"/>
        <w:tab w:val="right" w:leader="dot" w:pos="9781"/>
      </w:tabs>
      <w:spacing w:before="120" w:after="80" w:line="240" w:lineRule="auto"/>
      <w:ind w:left="2098" w:hanging="1247"/>
    </w:pPr>
    <w:rPr>
      <w:rFonts w:ascii="Calibri" w:eastAsia="Calibri" w:hAnsi="Calibri" w:cs="Times New Roman"/>
      <w:noProof/>
      <w:sz w:val="24"/>
    </w:rPr>
  </w:style>
  <w:style w:type="character" w:customStyle="1" w:styleId="42">
    <w:name w:val="Оглавление 4 Знак"/>
    <w:link w:val="41"/>
    <w:uiPriority w:val="39"/>
    <w:rsid w:val="008847AB"/>
    <w:rPr>
      <w:rFonts w:ascii="Calibri" w:eastAsia="Calibri" w:hAnsi="Calibri" w:cs="Times New Roman"/>
      <w:noProof/>
      <w:sz w:val="24"/>
    </w:rPr>
  </w:style>
  <w:style w:type="paragraph" w:customStyle="1" w:styleId="SoderContent">
    <w:name w:val="Soder_Content"/>
    <w:basedOn w:val="a"/>
    <w:link w:val="SoderContent0"/>
    <w:qFormat/>
    <w:rsid w:val="00FF5474"/>
    <w:pPr>
      <w:spacing w:after="120" w:line="360" w:lineRule="auto"/>
      <w:jc w:val="center"/>
    </w:pPr>
    <w:rPr>
      <w:rFonts w:ascii="Calibri" w:eastAsia="Calibri" w:hAnsi="Calibri"/>
      <w:b/>
      <w:color w:val="FF0000"/>
      <w:sz w:val="32"/>
      <w:szCs w:val="32"/>
      <w:lang w:eastAsia="en-US"/>
    </w:rPr>
  </w:style>
  <w:style w:type="character" w:customStyle="1" w:styleId="SoderContent0">
    <w:name w:val="Soder_Content Знак"/>
    <w:link w:val="SoderContent"/>
    <w:rsid w:val="00FF5474"/>
    <w:rPr>
      <w:rFonts w:ascii="Calibri" w:eastAsia="Calibri" w:hAnsi="Calibri" w:cs="Times New Roman"/>
      <w:b/>
      <w:color w:val="FF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220054"/>
    <w:rPr>
      <w:rFonts w:ascii="Arial" w:eastAsia="Calibri" w:hAnsi="Arial" w:cs="Arial"/>
      <w:color w:val="FFFFFF"/>
      <w:kern w:val="32"/>
      <w:sz w:val="80"/>
      <w:szCs w:val="80"/>
    </w:rPr>
  </w:style>
  <w:style w:type="character" w:customStyle="1" w:styleId="20">
    <w:name w:val="Заголовок 2 Знак"/>
    <w:basedOn w:val="a0"/>
    <w:link w:val="2"/>
    <w:uiPriority w:val="9"/>
    <w:rsid w:val="00C77D2D"/>
    <w:rPr>
      <w:rFonts w:ascii="Calibri" w:eastAsia="Calibri" w:hAnsi="Calibri" w:cs="Times New Roman"/>
      <w:b/>
      <w:color w:val="00206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20054"/>
    <w:rPr>
      <w:rFonts w:ascii="Calibri" w:eastAsia="Calibri" w:hAnsi="Calibri" w:cs="Times New Roman"/>
      <w:b/>
      <w:color w:val="00206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0054"/>
    <w:rPr>
      <w:rFonts w:ascii="Calibri" w:eastAsia="Calibri" w:hAnsi="Calibri" w:cs="Times New Roman"/>
      <w:b/>
      <w:color w:val="002060"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0054"/>
    <w:rPr>
      <w:rFonts w:ascii="Calibri" w:eastAsia="Times New Roman" w:hAnsi="Calibri" w:cs="Times New Roman"/>
      <w:b/>
      <w:bCs/>
      <w:iCs/>
      <w:color w:val="002060"/>
      <w:sz w:val="24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20054"/>
    <w:rPr>
      <w:rFonts w:ascii="Calibri" w:eastAsia="Times New Roman" w:hAnsi="Calibri" w:cs="Times New Roman"/>
      <w:b/>
      <w:bCs/>
      <w:snapToGrid w:val="0"/>
      <w:color w:val="002060"/>
      <w:sz w:val="24"/>
      <w:szCs w:val="28"/>
    </w:rPr>
  </w:style>
  <w:style w:type="character" w:customStyle="1" w:styleId="70">
    <w:name w:val="Заголовок 7 Знак"/>
    <w:basedOn w:val="a0"/>
    <w:link w:val="7"/>
    <w:uiPriority w:val="9"/>
    <w:rsid w:val="00220054"/>
    <w:rPr>
      <w:rFonts w:ascii="Calibri" w:eastAsia="Times New Roman" w:hAnsi="Calibri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uiPriority w:val="9"/>
    <w:rsid w:val="00220054"/>
    <w:rPr>
      <w:rFonts w:ascii="Calibri" w:eastAsia="Times New Roman" w:hAnsi="Calibri" w:cs="Times New Roman"/>
      <w:i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20054"/>
    <w:rPr>
      <w:rFonts w:ascii="Cambria" w:eastAsia="Times New Roman" w:hAnsi="Cambria" w:cs="Times New Roman"/>
    </w:rPr>
  </w:style>
  <w:style w:type="character" w:styleId="afc">
    <w:name w:val="Unresolved Mention"/>
    <w:basedOn w:val="a0"/>
    <w:uiPriority w:val="99"/>
    <w:semiHidden/>
    <w:unhideWhenUsed/>
    <w:rsid w:val="00ED00A6"/>
    <w:rPr>
      <w:color w:val="605E5C"/>
      <w:shd w:val="clear" w:color="auto" w:fill="E1DFDD"/>
    </w:rPr>
  </w:style>
  <w:style w:type="paragraph" w:styleId="afd">
    <w:name w:val="TOC Heading"/>
    <w:basedOn w:val="1"/>
    <w:next w:val="a"/>
    <w:uiPriority w:val="39"/>
    <w:unhideWhenUsed/>
    <w:qFormat/>
    <w:rsid w:val="00EA71DC"/>
    <w:pPr>
      <w:keepLines/>
      <w:pageBreakBefore w:val="0"/>
      <w:numPr>
        <w:numId w:val="0"/>
      </w:numPr>
      <w:tabs>
        <w:tab w:val="clear" w:pos="0"/>
      </w:tabs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eastAsia="ru-RU"/>
    </w:rPr>
  </w:style>
  <w:style w:type="paragraph" w:customStyle="1" w:styleId="afe">
    <w:name w:val="Техкарты"/>
    <w:basedOn w:val="ab"/>
    <w:link w:val="aff"/>
    <w:qFormat/>
    <w:rsid w:val="00DC6B11"/>
    <w:pPr>
      <w:suppressAutoHyphens w:val="0"/>
      <w:spacing w:before="40"/>
      <w:ind w:firstLine="708"/>
    </w:pPr>
    <w:rPr>
      <w:rFonts w:eastAsia="Calibri"/>
      <w:noProof/>
      <w:color w:val="000000"/>
      <w:sz w:val="24"/>
      <w:szCs w:val="24"/>
      <w:lang w:bidi="en-US"/>
    </w:rPr>
  </w:style>
  <w:style w:type="character" w:customStyle="1" w:styleId="aff">
    <w:name w:val="Техкарты Знак"/>
    <w:basedOn w:val="ac"/>
    <w:link w:val="afe"/>
    <w:rsid w:val="00DC6B11"/>
    <w:rPr>
      <w:rFonts w:ascii="Times New Roman" w:eastAsia="Calibri" w:hAnsi="Times New Roman" w:cs="Times New Roman"/>
      <w:noProof/>
      <w:color w:val="000000"/>
      <w:sz w:val="24"/>
      <w:szCs w:val="24"/>
      <w:lang w:eastAsia="ar-SA" w:bidi="en-US"/>
    </w:rPr>
  </w:style>
  <w:style w:type="character" w:customStyle="1" w:styleId="af0">
    <w:name w:val="Без интервала Знак"/>
    <w:basedOn w:val="a0"/>
    <w:link w:val="af"/>
    <w:uiPriority w:val="1"/>
    <w:rsid w:val="00C77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t-breadcrumb-link">
    <w:name w:val="ant-breadcrumb-link"/>
    <w:basedOn w:val="a0"/>
    <w:rsid w:val="00627F57"/>
  </w:style>
  <w:style w:type="character" w:customStyle="1" w:styleId="ant-breadcrumb-separator">
    <w:name w:val="ant-breadcrumb-separator"/>
    <w:basedOn w:val="a0"/>
    <w:rsid w:val="0062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DCC94CC31644B42BA9E3B6FD339FB81" ma:contentTypeVersion="14" ma:contentTypeDescription="Создание документа." ma:contentTypeScope="" ma:versionID="38e38e8eab10d4b2fb9a69df744f3647">
  <xsd:schema xmlns:xsd="http://www.w3.org/2001/XMLSchema" xmlns:xs="http://www.w3.org/2001/XMLSchema" xmlns:p="http://schemas.microsoft.com/office/2006/metadata/properties" xmlns:ns2="18761f89-f274-4805-a2a9-a0dace306e3e" targetNamespace="http://schemas.microsoft.com/office/2006/metadata/properties" ma:root="true" ma:fieldsID="ee140f1573d756f2d7571c2ee28dcc49" ns2:_="">
    <xsd:import namespace="18761f89-f274-4805-a2a9-a0dace306e3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61f89-f274-4805-a2a9-a0dace306e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8761f89-f274-4805-a2a9-a0dace306e3e">Q35MPENEDJK4-488-91</_dlc_DocId>
    <_dlc_DocIdUrl xmlns="18761f89-f274-4805-a2a9-a0dace306e3e">
      <Url>http://spserver/dm/InfoProduct/_layouts/DocIdRedir.aspx?ID=Q35MPENEDJK4-488-91</Url>
      <Description>Q35MPENEDJK4-488-91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C7627-DF13-440D-BD3A-D7CE04EDD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2D55F-9276-4500-AACE-EB43E6388B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0F7D5A-20EC-46AC-B433-3BE261316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761f89-f274-4805-a2a9-a0dace306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2BAF9C-40C8-4F92-8C4E-A5013C00D54A}">
  <ds:schemaRefs>
    <ds:schemaRef ds:uri="http://schemas.microsoft.com/office/2006/metadata/properties"/>
    <ds:schemaRef ds:uri="http://schemas.microsoft.com/office/infopath/2007/PartnerControls"/>
    <ds:schemaRef ds:uri="18761f89-f274-4805-a2a9-a0dace306e3e"/>
  </ds:schemaRefs>
</ds:datastoreItem>
</file>

<file path=customXml/itemProps5.xml><?xml version="1.0" encoding="utf-8"?>
<ds:datastoreItem xmlns:ds="http://schemas.openxmlformats.org/officeDocument/2006/customXml" ds:itemID="{E2D59462-6E00-4104-99D8-790FBA7F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Электронный бланк_ООО БФТ (2016)</vt:lpstr>
    </vt:vector>
  </TitlesOfParts>
  <Company>Antre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Электронный бланк_ООО БФТ (2016)</dc:title>
  <dc:subject>[Шрифт Arial, кегль 10, курсив. Краткое содержание письма - «О чем (О ком)». Занимает не более 5 строк, без кавычек и подчеркиваний, начинается с прописной буквы, заканчивается без точки]</dc:subject>
  <dc:creator>*</dc:creator>
  <cp:lastModifiedBy>Барзах Екатерина Николаевна</cp:lastModifiedBy>
  <cp:revision>2</cp:revision>
  <cp:lastPrinted>2012-09-20T10:32:00Z</cp:lastPrinted>
  <dcterms:created xsi:type="dcterms:W3CDTF">2024-08-12T04:33:00Z</dcterms:created>
  <dcterms:modified xsi:type="dcterms:W3CDTF">2024-08-12T04:33:00Z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0x0101003DCC94CC31644B42BA9E3B6FD339FB81</vt:lpwstr>
  </property>
  <property fmtid="{D5CDD505-2E9C-101B-9397-08002B2CF9AE}" pid="3" name="_dlc_DocIdItemGuid">
    <vt:lpwstr>4a63d042-0b20-4362-84b3-b976a2c2bb47</vt:lpwstr>
  </property>
</Properties>
</file>